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AF962" w14:textId="77777777" w:rsidR="00E010B0" w:rsidRPr="002506A6" w:rsidRDefault="00E010B0" w:rsidP="008372B4">
      <w:pPr>
        <w:spacing w:after="0" w:line="240" w:lineRule="auto"/>
        <w:rPr>
          <w:rFonts w:ascii="Tahoma" w:hAnsi="Tahoma" w:cs="Tahoma"/>
          <w:sz w:val="20"/>
          <w:szCs w:val="20"/>
        </w:rPr>
      </w:pPr>
    </w:p>
    <w:p w14:paraId="61E6AE66" w14:textId="41F07F15" w:rsidR="00BF62AF" w:rsidRPr="007146B3" w:rsidRDefault="00BA53C0" w:rsidP="008372B4">
      <w:pPr>
        <w:spacing w:after="0" w:line="240" w:lineRule="auto"/>
        <w:rPr>
          <w:rFonts w:ascii="Tahoma" w:hAnsi="Tahoma" w:cs="Tahoma"/>
          <w:b/>
          <w:bCs/>
          <w:sz w:val="32"/>
          <w:szCs w:val="32"/>
        </w:rPr>
      </w:pPr>
      <w:r w:rsidRPr="007146B3">
        <w:rPr>
          <w:rFonts w:ascii="Tahoma" w:hAnsi="Tahoma" w:cs="Tahoma"/>
          <w:b/>
          <w:bCs/>
          <w:color w:val="0070C0"/>
          <w:sz w:val="32"/>
          <w:szCs w:val="32"/>
        </w:rPr>
        <w:t>LENGUAJES</w:t>
      </w:r>
    </w:p>
    <w:p w14:paraId="04B39733" w14:textId="77777777" w:rsidR="00BA53C0" w:rsidRPr="002506A6" w:rsidRDefault="00BA53C0" w:rsidP="008372B4">
      <w:pPr>
        <w:spacing w:after="0" w:line="240" w:lineRule="auto"/>
        <w:rPr>
          <w:rFonts w:ascii="Tahoma" w:hAnsi="Tahoma" w:cs="Tahoma"/>
          <w:sz w:val="20"/>
          <w:szCs w:val="20"/>
        </w:rPr>
      </w:pPr>
    </w:p>
    <w:tbl>
      <w:tblPr>
        <w:tblStyle w:val="Tablaconcuadrcula"/>
        <w:tblW w:w="4995" w:type="pct"/>
        <w:tblLook w:val="04A0" w:firstRow="1" w:lastRow="0" w:firstColumn="1" w:lastColumn="0" w:noHBand="0" w:noVBand="1"/>
      </w:tblPr>
      <w:tblGrid>
        <w:gridCol w:w="792"/>
        <w:gridCol w:w="3118"/>
        <w:gridCol w:w="10204"/>
      </w:tblGrid>
      <w:tr w:rsidR="00BF5630" w:rsidRPr="00AB3F1C" w14:paraId="4DA92808" w14:textId="0EBB899C" w:rsidTr="00BF5630">
        <w:tc>
          <w:tcPr>
            <w:tcW w:w="792" w:type="dxa"/>
            <w:shd w:val="clear" w:color="auto" w:fill="BDD6EE" w:themeFill="accent5" w:themeFillTint="66"/>
            <w:vAlign w:val="center"/>
          </w:tcPr>
          <w:p w14:paraId="749F398C" w14:textId="710B05D2" w:rsidR="00BF5630" w:rsidRPr="00921C9B" w:rsidRDefault="00BF5630" w:rsidP="009F4BC1">
            <w:pPr>
              <w:jc w:val="center"/>
              <w:rPr>
                <w:rFonts w:ascii="Tahoma" w:hAnsi="Tahoma" w:cs="Tahoma"/>
                <w:b/>
                <w:bCs/>
                <w:sz w:val="24"/>
                <w:szCs w:val="24"/>
              </w:rPr>
            </w:pPr>
            <w:r>
              <w:rPr>
                <w:rFonts w:ascii="Tahoma" w:hAnsi="Tahoma" w:cs="Tahoma"/>
                <w:b/>
                <w:bCs/>
                <w:sz w:val="24"/>
                <w:szCs w:val="24"/>
              </w:rPr>
              <w:t>Mes</w:t>
            </w:r>
          </w:p>
        </w:tc>
        <w:tc>
          <w:tcPr>
            <w:tcW w:w="3118" w:type="dxa"/>
            <w:shd w:val="clear" w:color="auto" w:fill="BDD6EE" w:themeFill="accent5" w:themeFillTint="66"/>
            <w:vAlign w:val="center"/>
          </w:tcPr>
          <w:p w14:paraId="4647BA38" w14:textId="29EC9866" w:rsidR="00BF5630" w:rsidRPr="00AB3F1C" w:rsidRDefault="00BF5630" w:rsidP="00AB3F1C">
            <w:pPr>
              <w:jc w:val="center"/>
              <w:rPr>
                <w:rFonts w:ascii="Tahoma" w:hAnsi="Tahoma" w:cs="Tahoma"/>
                <w:b/>
                <w:bCs/>
                <w:sz w:val="20"/>
                <w:szCs w:val="20"/>
              </w:rPr>
            </w:pPr>
            <w:r w:rsidRPr="00921C9B">
              <w:rPr>
                <w:rFonts w:ascii="Tahoma" w:hAnsi="Tahoma" w:cs="Tahoma"/>
                <w:b/>
                <w:bCs/>
                <w:sz w:val="24"/>
                <w:szCs w:val="24"/>
              </w:rPr>
              <w:t>Contenidos</w:t>
            </w:r>
          </w:p>
        </w:tc>
        <w:tc>
          <w:tcPr>
            <w:tcW w:w="10205" w:type="dxa"/>
            <w:shd w:val="clear" w:color="auto" w:fill="BDD6EE" w:themeFill="accent5" w:themeFillTint="66"/>
            <w:vAlign w:val="center"/>
          </w:tcPr>
          <w:p w14:paraId="66036C53" w14:textId="77777777" w:rsidR="00BF5630" w:rsidRPr="00921C9B" w:rsidRDefault="00BF5630" w:rsidP="00AB3F1C">
            <w:pPr>
              <w:jc w:val="center"/>
              <w:rPr>
                <w:rFonts w:ascii="Tahoma" w:hAnsi="Tahoma" w:cs="Tahoma"/>
                <w:b/>
                <w:bCs/>
                <w:sz w:val="24"/>
                <w:szCs w:val="24"/>
              </w:rPr>
            </w:pPr>
            <w:r w:rsidRPr="00921C9B">
              <w:rPr>
                <w:rFonts w:ascii="Tahoma" w:hAnsi="Tahoma" w:cs="Tahoma"/>
                <w:b/>
                <w:bCs/>
                <w:sz w:val="24"/>
                <w:szCs w:val="24"/>
              </w:rPr>
              <w:t>PDA</w:t>
            </w:r>
          </w:p>
          <w:p w14:paraId="7F0A6A9E" w14:textId="1B848A73" w:rsidR="00BF5630" w:rsidRPr="00AB3F1C" w:rsidRDefault="00BF5630" w:rsidP="00AB3F1C">
            <w:pPr>
              <w:jc w:val="center"/>
              <w:rPr>
                <w:rFonts w:ascii="Tahoma" w:hAnsi="Tahoma" w:cs="Tahoma"/>
                <w:b/>
                <w:bCs/>
                <w:sz w:val="20"/>
                <w:szCs w:val="20"/>
              </w:rPr>
            </w:pPr>
            <w:r>
              <w:rPr>
                <w:rFonts w:ascii="Tahoma" w:hAnsi="Tahoma" w:cs="Tahoma"/>
                <w:b/>
                <w:bCs/>
                <w:sz w:val="24"/>
                <w:szCs w:val="24"/>
              </w:rPr>
              <w:t>Cuarto Grado</w:t>
            </w:r>
          </w:p>
        </w:tc>
      </w:tr>
      <w:tr w:rsidR="00BF5630" w:rsidRPr="00AB3F1C" w14:paraId="3C3BD1F7" w14:textId="77777777" w:rsidTr="00BF5630">
        <w:trPr>
          <w:trHeight w:val="567"/>
        </w:trPr>
        <w:tc>
          <w:tcPr>
            <w:tcW w:w="792" w:type="dxa"/>
            <w:vMerge w:val="restart"/>
            <w:textDirection w:val="btLr"/>
            <w:vAlign w:val="center"/>
          </w:tcPr>
          <w:p w14:paraId="2682EA68" w14:textId="13D0BA3C" w:rsidR="00BF5630" w:rsidRPr="009F4BC1" w:rsidRDefault="00BF5630" w:rsidP="00BF5630">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3118" w:type="dxa"/>
            <w:vAlign w:val="center"/>
          </w:tcPr>
          <w:p w14:paraId="7E007093" w14:textId="5A2CF40D" w:rsidR="00BF5630" w:rsidRPr="00AB3F1C" w:rsidRDefault="00BF5630" w:rsidP="00636094">
            <w:pPr>
              <w:rPr>
                <w:rFonts w:ascii="Tahoma" w:hAnsi="Tahoma" w:cs="Tahoma"/>
                <w:sz w:val="20"/>
                <w:szCs w:val="20"/>
              </w:rPr>
            </w:pPr>
            <w:r w:rsidRPr="00AB3F1C">
              <w:rPr>
                <w:rFonts w:ascii="Tahoma" w:hAnsi="Tahoma" w:cs="Tahoma"/>
                <w:sz w:val="20"/>
                <w:szCs w:val="20"/>
              </w:rPr>
              <w:t>Comprensión y producción de resúmenes.</w:t>
            </w:r>
          </w:p>
        </w:tc>
        <w:tc>
          <w:tcPr>
            <w:tcW w:w="10205" w:type="dxa"/>
            <w:vAlign w:val="center"/>
          </w:tcPr>
          <w:p w14:paraId="099B8E89"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Explora y analiza el contenido de los textos por resumir.</w:t>
            </w:r>
          </w:p>
          <w:p w14:paraId="2FB7E241"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Relaciona el contenido del texto por resumir y los recursos complementarios: recuadros, tablas, gráficas e imágenes.</w:t>
            </w:r>
          </w:p>
          <w:p w14:paraId="3C6FB234"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Registra, con sus propias palabras, la información más relevante del texto por resumir, en función de los propósitos predeterminados; por ejemplo: escribir un texto informativo o presentar una exposición.</w:t>
            </w:r>
          </w:p>
          <w:p w14:paraId="24143F85"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Usa signos de interrogación y exclamación para distinguir una pregunta de la expresión de una emoción.</w:t>
            </w:r>
          </w:p>
          <w:p w14:paraId="71EBBA99" w14:textId="37D5A7DC" w:rsidR="00BF5630" w:rsidRPr="00AB3F1C" w:rsidRDefault="00BF5630" w:rsidP="00636094">
            <w:pPr>
              <w:jc w:val="both"/>
              <w:rPr>
                <w:rFonts w:ascii="Tahoma" w:hAnsi="Tahoma" w:cs="Tahoma"/>
                <w:sz w:val="20"/>
                <w:szCs w:val="20"/>
              </w:rPr>
            </w:pPr>
            <w:r w:rsidRPr="00AB3F1C">
              <w:rPr>
                <w:rFonts w:ascii="Tahoma" w:hAnsi="Tahoma" w:cs="Tahoma"/>
                <w:sz w:val="20"/>
                <w:szCs w:val="20"/>
              </w:rPr>
              <w:t>Revisa y corrige errores de concordancia de género y número.</w:t>
            </w:r>
          </w:p>
        </w:tc>
      </w:tr>
      <w:tr w:rsidR="00BF5630" w:rsidRPr="00AB3F1C" w14:paraId="06FAF785" w14:textId="77777777" w:rsidTr="00BF5630">
        <w:trPr>
          <w:trHeight w:val="567"/>
        </w:trPr>
        <w:tc>
          <w:tcPr>
            <w:tcW w:w="792" w:type="dxa"/>
            <w:vMerge/>
            <w:textDirection w:val="btLr"/>
            <w:vAlign w:val="center"/>
          </w:tcPr>
          <w:p w14:paraId="23CFB158" w14:textId="7A9EE675" w:rsidR="00BF5630" w:rsidRPr="009F4BC1" w:rsidRDefault="00BF5630" w:rsidP="00636094">
            <w:pPr>
              <w:jc w:val="center"/>
              <w:rPr>
                <w:rFonts w:ascii="Tahoma" w:hAnsi="Tahoma" w:cs="Tahoma"/>
                <w:b/>
                <w:bCs/>
                <w:sz w:val="24"/>
                <w:szCs w:val="24"/>
              </w:rPr>
            </w:pPr>
          </w:p>
        </w:tc>
        <w:tc>
          <w:tcPr>
            <w:tcW w:w="3118" w:type="dxa"/>
            <w:vAlign w:val="center"/>
          </w:tcPr>
          <w:p w14:paraId="4DF001ED" w14:textId="136969AB" w:rsidR="00BF5630" w:rsidRPr="00AB3F1C" w:rsidRDefault="00BF5630" w:rsidP="00636094">
            <w:pPr>
              <w:rPr>
                <w:rFonts w:ascii="Tahoma" w:hAnsi="Tahoma" w:cs="Tahoma"/>
                <w:sz w:val="20"/>
                <w:szCs w:val="20"/>
              </w:rPr>
            </w:pPr>
            <w:r w:rsidRPr="00AB3F1C">
              <w:rPr>
                <w:rFonts w:ascii="Tahoma" w:hAnsi="Tahoma" w:cs="Tahoma"/>
                <w:sz w:val="20"/>
                <w:szCs w:val="20"/>
              </w:rPr>
              <w:t>Uso de croquis y mapas para describir trayectos o localizar lugares.</w:t>
            </w:r>
          </w:p>
        </w:tc>
        <w:tc>
          <w:tcPr>
            <w:tcW w:w="10205" w:type="dxa"/>
            <w:vAlign w:val="center"/>
          </w:tcPr>
          <w:p w14:paraId="4E078C9A"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Observa mapas e identifica sus características y función.</w:t>
            </w:r>
          </w:p>
          <w:p w14:paraId="12A9D4BA"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Identifica convenciones gráficas usadas en mapas.</w:t>
            </w:r>
          </w:p>
          <w:p w14:paraId="1852A2D0"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Comprende y usa vocabulario adecuado para dar indicaciones a fin de localizar lugares en un mapa.</w:t>
            </w:r>
          </w:p>
          <w:p w14:paraId="0B86CD99" w14:textId="353CC4BA" w:rsidR="00BF5630" w:rsidRPr="00AB3F1C" w:rsidRDefault="00BF5630" w:rsidP="00636094">
            <w:pPr>
              <w:jc w:val="both"/>
              <w:rPr>
                <w:rFonts w:ascii="Tahoma" w:hAnsi="Tahoma" w:cs="Tahoma"/>
                <w:sz w:val="20"/>
                <w:szCs w:val="20"/>
              </w:rPr>
            </w:pPr>
            <w:r w:rsidRPr="00AB3F1C">
              <w:rPr>
                <w:rFonts w:ascii="Tahoma" w:hAnsi="Tahoma" w:cs="Tahoma"/>
                <w:sz w:val="20"/>
                <w:szCs w:val="20"/>
              </w:rPr>
              <w:t>Elabora mapas para representar lugares.</w:t>
            </w:r>
          </w:p>
        </w:tc>
      </w:tr>
      <w:tr w:rsidR="00BF5630" w:rsidRPr="00AB3F1C" w14:paraId="5EDDF6C7" w14:textId="77777777" w:rsidTr="00BF5630">
        <w:trPr>
          <w:trHeight w:val="567"/>
        </w:trPr>
        <w:tc>
          <w:tcPr>
            <w:tcW w:w="792" w:type="dxa"/>
            <w:vMerge w:val="restart"/>
            <w:textDirection w:val="btLr"/>
            <w:vAlign w:val="center"/>
          </w:tcPr>
          <w:p w14:paraId="51C4CB3E" w14:textId="3D6AD630" w:rsidR="00BF5630" w:rsidRPr="009F4BC1" w:rsidRDefault="00BF5630" w:rsidP="00BF5630">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3118" w:type="dxa"/>
            <w:vAlign w:val="center"/>
          </w:tcPr>
          <w:p w14:paraId="29C959CE" w14:textId="4181D518" w:rsidR="00BF5630" w:rsidRPr="00AB3F1C" w:rsidRDefault="00BF5630" w:rsidP="00636094">
            <w:pPr>
              <w:rPr>
                <w:rFonts w:ascii="Tahoma" w:hAnsi="Tahoma" w:cs="Tahoma"/>
                <w:sz w:val="20"/>
                <w:szCs w:val="20"/>
              </w:rPr>
            </w:pPr>
            <w:r w:rsidRPr="00AB3F1C">
              <w:rPr>
                <w:rFonts w:ascii="Tahoma" w:hAnsi="Tahoma" w:cs="Tahoma"/>
                <w:sz w:val="20"/>
                <w:szCs w:val="20"/>
              </w:rPr>
              <w:t>Narración de sucesos del pasado y del presente.</w:t>
            </w:r>
          </w:p>
        </w:tc>
        <w:tc>
          <w:tcPr>
            <w:tcW w:w="10205" w:type="dxa"/>
            <w:vAlign w:val="center"/>
          </w:tcPr>
          <w:p w14:paraId="2CD8BE94"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Reconoce y usa diversos estilos, recursos y estrategias narrativas.</w:t>
            </w:r>
          </w:p>
          <w:p w14:paraId="12140AD6"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Establece relaciones causales y temporales entre acontecimientos.</w:t>
            </w:r>
          </w:p>
          <w:p w14:paraId="25F069C4"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Reflexiona sobre los tiempos presente, pretérito y copretérito, para narrar sucesos.</w:t>
            </w:r>
          </w:p>
          <w:p w14:paraId="2C87000A" w14:textId="13165C9F" w:rsidR="00BF5630" w:rsidRPr="00AB3F1C" w:rsidRDefault="00BF5630" w:rsidP="00636094">
            <w:pPr>
              <w:jc w:val="both"/>
              <w:rPr>
                <w:rFonts w:ascii="Tahoma" w:hAnsi="Tahoma" w:cs="Tahoma"/>
                <w:sz w:val="20"/>
                <w:szCs w:val="20"/>
              </w:rPr>
            </w:pPr>
            <w:r w:rsidRPr="00AB3F1C">
              <w:rPr>
                <w:rFonts w:ascii="Tahoma" w:hAnsi="Tahoma" w:cs="Tahoma"/>
                <w:sz w:val="20"/>
                <w:szCs w:val="20"/>
              </w:rPr>
              <w:t>Infiere el significado de las palabras, a partir de la información contextual de un texto.</w:t>
            </w:r>
          </w:p>
        </w:tc>
      </w:tr>
      <w:tr w:rsidR="00BF5630" w:rsidRPr="00AB3F1C" w14:paraId="0B2D462C" w14:textId="77777777" w:rsidTr="00BF5630">
        <w:trPr>
          <w:trHeight w:val="567"/>
        </w:trPr>
        <w:tc>
          <w:tcPr>
            <w:tcW w:w="792" w:type="dxa"/>
            <w:vMerge/>
            <w:textDirection w:val="btLr"/>
            <w:vAlign w:val="center"/>
          </w:tcPr>
          <w:p w14:paraId="312D5270" w14:textId="166675BA" w:rsidR="00BF5630" w:rsidRPr="009F4BC1" w:rsidRDefault="00BF5630" w:rsidP="00636094">
            <w:pPr>
              <w:jc w:val="center"/>
              <w:rPr>
                <w:rFonts w:ascii="Tahoma" w:hAnsi="Tahoma" w:cs="Tahoma"/>
                <w:b/>
                <w:bCs/>
                <w:sz w:val="24"/>
                <w:szCs w:val="24"/>
              </w:rPr>
            </w:pPr>
          </w:p>
        </w:tc>
        <w:tc>
          <w:tcPr>
            <w:tcW w:w="3118" w:type="dxa"/>
            <w:vAlign w:val="center"/>
          </w:tcPr>
          <w:p w14:paraId="3D39D6AD" w14:textId="24A5D1CE" w:rsidR="00BF5630" w:rsidRPr="00AB3F1C" w:rsidRDefault="00BF5630" w:rsidP="00636094">
            <w:pPr>
              <w:rPr>
                <w:rFonts w:ascii="Tahoma" w:hAnsi="Tahoma" w:cs="Tahoma"/>
                <w:sz w:val="20"/>
                <w:szCs w:val="20"/>
              </w:rPr>
            </w:pPr>
            <w:r w:rsidRPr="00AB3F1C">
              <w:rPr>
                <w:rFonts w:ascii="Tahoma" w:hAnsi="Tahoma" w:cs="Tahoma"/>
                <w:sz w:val="20"/>
                <w:szCs w:val="20"/>
              </w:rPr>
              <w:t>Comprensión y producción de textos discontinuos para organizar actividades y ordenar información.</w:t>
            </w:r>
          </w:p>
        </w:tc>
        <w:tc>
          <w:tcPr>
            <w:tcW w:w="10205" w:type="dxa"/>
            <w:vAlign w:val="center"/>
          </w:tcPr>
          <w:p w14:paraId="086E81A3"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Identifica características y funciones de los textos discontinuos, en particular de líneas del tiempo, tablas de doble entrada y gráficas.</w:t>
            </w:r>
          </w:p>
          <w:p w14:paraId="12700DBA"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Reflexiona sobre el uso de textos discontinuos, para resumir y ordenar información.</w:t>
            </w:r>
          </w:p>
          <w:p w14:paraId="6FCB654B"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Produce textos discontinuos para organizar información que expone a otras personas.</w:t>
            </w:r>
          </w:p>
          <w:p w14:paraId="6EED84AF" w14:textId="68F9EE72" w:rsidR="00BF5630" w:rsidRPr="00AB3F1C" w:rsidRDefault="00BF5630" w:rsidP="00636094">
            <w:pPr>
              <w:jc w:val="both"/>
              <w:rPr>
                <w:rFonts w:ascii="Tahoma" w:hAnsi="Tahoma" w:cs="Tahoma"/>
                <w:sz w:val="20"/>
                <w:szCs w:val="20"/>
              </w:rPr>
            </w:pPr>
            <w:r w:rsidRPr="00AB3F1C">
              <w:rPr>
                <w:rFonts w:ascii="Tahoma" w:hAnsi="Tahoma" w:cs="Tahoma"/>
                <w:sz w:val="20"/>
                <w:szCs w:val="20"/>
              </w:rPr>
              <w:t>Emplea signos de puntuación como el punto y la coma.</w:t>
            </w:r>
          </w:p>
        </w:tc>
      </w:tr>
      <w:tr w:rsidR="00BF5630" w:rsidRPr="00AB3F1C" w14:paraId="482F1166" w14:textId="77777777" w:rsidTr="00BF5630">
        <w:trPr>
          <w:cantSplit/>
          <w:trHeight w:val="1701"/>
        </w:trPr>
        <w:tc>
          <w:tcPr>
            <w:tcW w:w="792" w:type="dxa"/>
            <w:vMerge w:val="restart"/>
            <w:textDirection w:val="btLr"/>
            <w:vAlign w:val="center"/>
          </w:tcPr>
          <w:p w14:paraId="17A67008" w14:textId="46A7CEBF" w:rsidR="00BF5630" w:rsidRPr="009F4BC1" w:rsidRDefault="00BF5630" w:rsidP="00BF5630">
            <w:pPr>
              <w:ind w:left="113" w:right="113"/>
              <w:jc w:val="center"/>
              <w:rPr>
                <w:rFonts w:ascii="Tahoma" w:hAnsi="Tahoma" w:cs="Tahoma"/>
                <w:b/>
                <w:bCs/>
                <w:sz w:val="24"/>
                <w:szCs w:val="24"/>
              </w:rPr>
            </w:pPr>
            <w:r w:rsidRPr="00767C42">
              <w:rPr>
                <w:rFonts w:ascii="Tahoma" w:hAnsi="Tahoma" w:cs="Tahoma"/>
                <w:b/>
                <w:bCs/>
                <w:sz w:val="24"/>
                <w:szCs w:val="24"/>
              </w:rPr>
              <w:t>Noviembre</w:t>
            </w:r>
          </w:p>
        </w:tc>
        <w:tc>
          <w:tcPr>
            <w:tcW w:w="3118" w:type="dxa"/>
            <w:vAlign w:val="center"/>
          </w:tcPr>
          <w:p w14:paraId="1A3B92A0" w14:textId="17EF258D" w:rsidR="00BF5630" w:rsidRPr="00AB3F1C" w:rsidRDefault="00BF5630" w:rsidP="00636094">
            <w:pPr>
              <w:rPr>
                <w:rFonts w:ascii="Tahoma" w:hAnsi="Tahoma" w:cs="Tahoma"/>
                <w:sz w:val="20"/>
                <w:szCs w:val="20"/>
              </w:rPr>
            </w:pPr>
            <w:r w:rsidRPr="00AB3F1C">
              <w:rPr>
                <w:rFonts w:ascii="Tahoma" w:hAnsi="Tahoma" w:cs="Tahoma"/>
                <w:sz w:val="20"/>
                <w:szCs w:val="20"/>
              </w:rPr>
              <w:t>Comprensión y producción de textos instructivos para realizar actividades escolares y participar en diversos juegos.</w:t>
            </w:r>
          </w:p>
        </w:tc>
        <w:tc>
          <w:tcPr>
            <w:tcW w:w="10205" w:type="dxa"/>
            <w:vAlign w:val="center"/>
          </w:tcPr>
          <w:p w14:paraId="4C803DE8"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Analiza las características de diversos textos instructivos, como reglamentos, recetas médicas y de cocina, indicaciones para participar en un juego de mesa o de patio, e interpreta la información que presentan.</w:t>
            </w:r>
          </w:p>
          <w:p w14:paraId="6ED3C326"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Emplea verbos en infinitivo o imperativo, así como términos secuenciales, para escribir instrucciones.</w:t>
            </w:r>
          </w:p>
          <w:p w14:paraId="4CF268CA"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Describe el orden secuencial de un procedimiento.</w:t>
            </w:r>
          </w:p>
          <w:p w14:paraId="0AAADB16" w14:textId="77777777" w:rsidR="00BF5630" w:rsidRPr="00AB3F1C" w:rsidRDefault="00BF5630" w:rsidP="00636094">
            <w:pPr>
              <w:jc w:val="both"/>
              <w:rPr>
                <w:rFonts w:ascii="Tahoma" w:hAnsi="Tahoma" w:cs="Tahoma"/>
                <w:sz w:val="20"/>
                <w:szCs w:val="20"/>
              </w:rPr>
            </w:pPr>
            <w:r w:rsidRPr="00AB3F1C">
              <w:rPr>
                <w:rFonts w:ascii="Tahoma" w:hAnsi="Tahoma" w:cs="Tahoma"/>
                <w:sz w:val="20"/>
                <w:szCs w:val="20"/>
              </w:rPr>
              <w:t>Reflexiona sobre la ortografía de palabras homónimas.</w:t>
            </w:r>
          </w:p>
          <w:p w14:paraId="7A74B533" w14:textId="57A39C54" w:rsidR="00BF5630" w:rsidRPr="00AB3F1C" w:rsidRDefault="00BF5630" w:rsidP="00636094">
            <w:pPr>
              <w:jc w:val="both"/>
              <w:rPr>
                <w:rFonts w:ascii="Tahoma" w:hAnsi="Tahoma" w:cs="Tahoma"/>
                <w:sz w:val="20"/>
                <w:szCs w:val="20"/>
              </w:rPr>
            </w:pPr>
            <w:r w:rsidRPr="00AB3F1C">
              <w:rPr>
                <w:rFonts w:ascii="Tahoma" w:hAnsi="Tahoma" w:cs="Tahoma"/>
                <w:sz w:val="20"/>
                <w:szCs w:val="20"/>
              </w:rPr>
              <w:t>Emplea signos de puntuación como el punto, la coma y los dos puntos.</w:t>
            </w:r>
          </w:p>
        </w:tc>
      </w:tr>
      <w:tr w:rsidR="00BF5630" w:rsidRPr="00AB3F1C" w14:paraId="5752B23D" w14:textId="77777777" w:rsidTr="00BF5630">
        <w:trPr>
          <w:trHeight w:val="567"/>
        </w:trPr>
        <w:tc>
          <w:tcPr>
            <w:tcW w:w="792" w:type="dxa"/>
            <w:vMerge/>
            <w:textDirection w:val="btLr"/>
            <w:vAlign w:val="center"/>
          </w:tcPr>
          <w:p w14:paraId="76598061" w14:textId="76CA3632" w:rsidR="00BF5630" w:rsidRPr="00767C42" w:rsidRDefault="00BF5630" w:rsidP="00E20559">
            <w:pPr>
              <w:ind w:left="113" w:right="113"/>
              <w:jc w:val="center"/>
              <w:rPr>
                <w:rFonts w:ascii="Tahoma" w:hAnsi="Tahoma" w:cs="Tahoma"/>
                <w:b/>
                <w:bCs/>
                <w:sz w:val="24"/>
                <w:szCs w:val="24"/>
              </w:rPr>
            </w:pPr>
          </w:p>
        </w:tc>
        <w:tc>
          <w:tcPr>
            <w:tcW w:w="3118" w:type="dxa"/>
            <w:vAlign w:val="center"/>
          </w:tcPr>
          <w:p w14:paraId="629EF44F" w14:textId="2A869990" w:rsidR="00BF5630" w:rsidRPr="00AB3F1C" w:rsidRDefault="00BF5630" w:rsidP="00E20559">
            <w:pPr>
              <w:rPr>
                <w:rFonts w:ascii="Tahoma" w:hAnsi="Tahoma" w:cs="Tahoma"/>
                <w:sz w:val="20"/>
                <w:szCs w:val="20"/>
              </w:rPr>
            </w:pPr>
            <w:r w:rsidRPr="00AB3F1C">
              <w:rPr>
                <w:rFonts w:ascii="Tahoma" w:hAnsi="Tahoma" w:cs="Tahoma"/>
                <w:sz w:val="20"/>
                <w:szCs w:val="20"/>
              </w:rPr>
              <w:t>Entrevistas con personas de la comunidad para conocer diversos temas.</w:t>
            </w:r>
          </w:p>
        </w:tc>
        <w:tc>
          <w:tcPr>
            <w:tcW w:w="10205" w:type="dxa"/>
            <w:vAlign w:val="center"/>
          </w:tcPr>
          <w:p w14:paraId="08BDF691" w14:textId="77777777" w:rsidR="00BF5630" w:rsidRPr="00AB3F1C" w:rsidRDefault="00BF5630" w:rsidP="00E20559">
            <w:pPr>
              <w:jc w:val="both"/>
              <w:rPr>
                <w:rFonts w:ascii="Tahoma" w:hAnsi="Tahoma" w:cs="Tahoma"/>
                <w:sz w:val="20"/>
                <w:szCs w:val="20"/>
              </w:rPr>
            </w:pPr>
            <w:r w:rsidRPr="00AB3F1C">
              <w:rPr>
                <w:rFonts w:ascii="Tahoma" w:hAnsi="Tahoma" w:cs="Tahoma"/>
                <w:sz w:val="20"/>
                <w:szCs w:val="20"/>
              </w:rPr>
              <w:t>Participa en entrevistas a distintos personajes de la comunidad acerca de condiciones problemáticas que padecen y posibilidades de solución.</w:t>
            </w:r>
          </w:p>
          <w:p w14:paraId="7AA8D690" w14:textId="77777777" w:rsidR="00BF5630" w:rsidRPr="00AB3F1C" w:rsidRDefault="00BF5630" w:rsidP="00E20559">
            <w:pPr>
              <w:jc w:val="both"/>
              <w:rPr>
                <w:rFonts w:ascii="Tahoma" w:hAnsi="Tahoma" w:cs="Tahoma"/>
                <w:sz w:val="20"/>
                <w:szCs w:val="20"/>
              </w:rPr>
            </w:pPr>
            <w:r w:rsidRPr="00AB3F1C">
              <w:rPr>
                <w:rFonts w:ascii="Tahoma" w:hAnsi="Tahoma" w:cs="Tahoma"/>
                <w:sz w:val="20"/>
                <w:szCs w:val="20"/>
              </w:rPr>
              <w:t>Elabora preguntas pertinentes que recaben la información deseada y evita plantear redundantes. Usa signos de interrogación y puntuación para escribir las preguntas y respuestas.</w:t>
            </w:r>
          </w:p>
          <w:p w14:paraId="3A3C53DD" w14:textId="77777777" w:rsidR="00BF5630" w:rsidRPr="00AB3F1C" w:rsidRDefault="00BF5630" w:rsidP="00E20559">
            <w:pPr>
              <w:jc w:val="both"/>
              <w:rPr>
                <w:rFonts w:ascii="Tahoma" w:hAnsi="Tahoma" w:cs="Tahoma"/>
                <w:sz w:val="20"/>
                <w:szCs w:val="20"/>
              </w:rPr>
            </w:pPr>
            <w:r w:rsidRPr="00AB3F1C">
              <w:rPr>
                <w:rFonts w:ascii="Tahoma" w:hAnsi="Tahoma" w:cs="Tahoma"/>
                <w:sz w:val="20"/>
                <w:szCs w:val="20"/>
              </w:rPr>
              <w:t>Planifica entrevistas: define propósito(s), identifica persona(s) por entrevistar, plantea pregunta(s), duración, lugar, fecha.</w:t>
            </w:r>
          </w:p>
          <w:p w14:paraId="070F6A45" w14:textId="376A215F" w:rsidR="00BF5630" w:rsidRPr="00AB3F1C" w:rsidRDefault="00BF5630" w:rsidP="00E20559">
            <w:pPr>
              <w:jc w:val="both"/>
              <w:rPr>
                <w:rFonts w:ascii="Tahoma" w:hAnsi="Tahoma" w:cs="Tahoma"/>
                <w:sz w:val="20"/>
                <w:szCs w:val="20"/>
              </w:rPr>
            </w:pPr>
            <w:r w:rsidRPr="00AB3F1C">
              <w:rPr>
                <w:rFonts w:ascii="Tahoma" w:hAnsi="Tahoma" w:cs="Tahoma"/>
                <w:sz w:val="20"/>
                <w:szCs w:val="20"/>
              </w:rPr>
              <w:t>Usa pautas que norman intercambios orales: respetar turno para hacer uso de la palabra, prestar atención, adecuar tono y volumen de voz, emplear fórmulas de cortesía, plantear preguntas, exponer opiniones.</w:t>
            </w:r>
          </w:p>
        </w:tc>
      </w:tr>
      <w:tr w:rsidR="00BF5630" w:rsidRPr="00AB3F1C" w14:paraId="506CF747" w14:textId="77777777" w:rsidTr="00BF5630">
        <w:trPr>
          <w:cantSplit/>
          <w:trHeight w:val="1701"/>
        </w:trPr>
        <w:tc>
          <w:tcPr>
            <w:tcW w:w="792" w:type="dxa"/>
            <w:vMerge/>
            <w:textDirection w:val="btLr"/>
            <w:vAlign w:val="center"/>
          </w:tcPr>
          <w:p w14:paraId="055E949A" w14:textId="468E0B82" w:rsidR="00BF5630" w:rsidRPr="009F4BC1" w:rsidRDefault="00BF5630" w:rsidP="00E20559">
            <w:pPr>
              <w:jc w:val="center"/>
              <w:rPr>
                <w:rFonts w:ascii="Tahoma" w:hAnsi="Tahoma" w:cs="Tahoma"/>
                <w:b/>
                <w:bCs/>
                <w:sz w:val="24"/>
                <w:szCs w:val="24"/>
              </w:rPr>
            </w:pPr>
          </w:p>
        </w:tc>
        <w:tc>
          <w:tcPr>
            <w:tcW w:w="3118" w:type="dxa"/>
            <w:vAlign w:val="center"/>
          </w:tcPr>
          <w:p w14:paraId="44887266" w14:textId="5F09BEB7" w:rsidR="00BF5630" w:rsidRPr="00AB3F1C" w:rsidRDefault="00BF5630" w:rsidP="00E20559">
            <w:pPr>
              <w:rPr>
                <w:rFonts w:ascii="Tahoma" w:hAnsi="Tahoma" w:cs="Tahoma"/>
                <w:sz w:val="20"/>
                <w:szCs w:val="20"/>
              </w:rPr>
            </w:pPr>
            <w:r w:rsidRPr="00AB3F1C">
              <w:rPr>
                <w:rFonts w:ascii="Tahoma" w:hAnsi="Tahoma" w:cs="Tahoma"/>
                <w:sz w:val="20"/>
                <w:szCs w:val="20"/>
              </w:rPr>
              <w:t>Análisis e intercambio de comentarios sobre empaques de productos y anuncios publicitarios.</w:t>
            </w:r>
          </w:p>
        </w:tc>
        <w:tc>
          <w:tcPr>
            <w:tcW w:w="10205" w:type="dxa"/>
            <w:vAlign w:val="center"/>
          </w:tcPr>
          <w:p w14:paraId="13E66DAA" w14:textId="77777777" w:rsidR="00BF5630" w:rsidRPr="00AB3F1C" w:rsidRDefault="00BF5630" w:rsidP="00E20559">
            <w:pPr>
              <w:jc w:val="both"/>
              <w:rPr>
                <w:rFonts w:ascii="Tahoma" w:hAnsi="Tahoma" w:cs="Tahoma"/>
                <w:sz w:val="20"/>
                <w:szCs w:val="20"/>
              </w:rPr>
            </w:pPr>
            <w:r w:rsidRPr="00AB3F1C">
              <w:rPr>
                <w:rFonts w:ascii="Tahoma" w:hAnsi="Tahoma" w:cs="Tahoma"/>
                <w:sz w:val="20"/>
                <w:szCs w:val="20"/>
              </w:rPr>
              <w:t>Comprende advertencias e instrucciones incluidas en empaques y etiquetas de productos, así como la finalidad de sus anuncios publicitarios.</w:t>
            </w:r>
          </w:p>
          <w:p w14:paraId="0A09DDEA" w14:textId="77777777" w:rsidR="00BF5630" w:rsidRPr="00AB3F1C" w:rsidRDefault="00BF5630" w:rsidP="00E20559">
            <w:pPr>
              <w:jc w:val="both"/>
              <w:rPr>
                <w:rFonts w:ascii="Tahoma" w:hAnsi="Tahoma" w:cs="Tahoma"/>
                <w:sz w:val="20"/>
                <w:szCs w:val="20"/>
              </w:rPr>
            </w:pPr>
            <w:r w:rsidRPr="00AB3F1C">
              <w:rPr>
                <w:rFonts w:ascii="Tahoma" w:hAnsi="Tahoma" w:cs="Tahoma"/>
                <w:sz w:val="20"/>
                <w:szCs w:val="20"/>
              </w:rPr>
              <w:t>Identifica emisor, receptor y propósito de anuncios publicitarios difundidos en diferentes medios y reflexiona sobre su veracidad.</w:t>
            </w:r>
          </w:p>
          <w:p w14:paraId="41999968" w14:textId="3793149A" w:rsidR="00BF5630" w:rsidRPr="00AB3F1C" w:rsidRDefault="00BF5630" w:rsidP="00E20559">
            <w:pPr>
              <w:jc w:val="both"/>
              <w:rPr>
                <w:rFonts w:ascii="Tahoma" w:hAnsi="Tahoma" w:cs="Tahoma"/>
                <w:sz w:val="20"/>
                <w:szCs w:val="20"/>
              </w:rPr>
            </w:pPr>
            <w:r w:rsidRPr="00AB3F1C">
              <w:rPr>
                <w:rFonts w:ascii="Tahoma" w:hAnsi="Tahoma" w:cs="Tahoma"/>
                <w:sz w:val="20"/>
                <w:szCs w:val="20"/>
              </w:rPr>
              <w:t>Reflexiona y comenta sobre la función persuasiva del lenguaje publicitario y el desarrollo del pensamiento crítico ante la publicidad.</w:t>
            </w:r>
          </w:p>
        </w:tc>
      </w:tr>
      <w:tr w:rsidR="00BF5630" w:rsidRPr="00AB3F1C" w14:paraId="3BA32D4D" w14:textId="77777777" w:rsidTr="00BF5630">
        <w:trPr>
          <w:trHeight w:val="567"/>
        </w:trPr>
        <w:tc>
          <w:tcPr>
            <w:tcW w:w="792" w:type="dxa"/>
            <w:vMerge w:val="restart"/>
            <w:textDirection w:val="btLr"/>
            <w:vAlign w:val="center"/>
          </w:tcPr>
          <w:p w14:paraId="3A861E6E" w14:textId="2EB35107" w:rsidR="00BF5630" w:rsidRPr="009F4BC1" w:rsidRDefault="00BF5630" w:rsidP="00BF5630">
            <w:pPr>
              <w:ind w:left="113" w:right="113"/>
              <w:jc w:val="center"/>
              <w:rPr>
                <w:rFonts w:ascii="Tahoma" w:hAnsi="Tahoma" w:cs="Tahoma"/>
                <w:b/>
                <w:bCs/>
                <w:sz w:val="24"/>
                <w:szCs w:val="24"/>
              </w:rPr>
            </w:pPr>
            <w:r>
              <w:rPr>
                <w:rFonts w:ascii="Tahoma" w:hAnsi="Tahoma" w:cs="Tahoma"/>
                <w:b/>
                <w:bCs/>
                <w:sz w:val="24"/>
                <w:szCs w:val="24"/>
              </w:rPr>
              <w:t>Diciembre</w:t>
            </w:r>
          </w:p>
        </w:tc>
        <w:tc>
          <w:tcPr>
            <w:tcW w:w="3118" w:type="dxa"/>
            <w:vAlign w:val="center"/>
          </w:tcPr>
          <w:p w14:paraId="72D283C9" w14:textId="6A1D1783" w:rsidR="00BF5630" w:rsidRPr="00AB3F1C" w:rsidRDefault="00BF5630" w:rsidP="00E20559">
            <w:pPr>
              <w:rPr>
                <w:rFonts w:ascii="Tahoma" w:hAnsi="Tahoma" w:cs="Tahoma"/>
                <w:sz w:val="20"/>
                <w:szCs w:val="20"/>
              </w:rPr>
            </w:pPr>
            <w:r w:rsidRPr="00AB3F1C">
              <w:rPr>
                <w:rFonts w:ascii="Tahoma" w:hAnsi="Tahoma" w:cs="Tahoma"/>
                <w:sz w:val="20"/>
                <w:szCs w:val="20"/>
              </w:rPr>
              <w:t>Descripción de personas, lugares, hechos y procesos.</w:t>
            </w:r>
          </w:p>
        </w:tc>
        <w:tc>
          <w:tcPr>
            <w:tcW w:w="10205" w:type="dxa"/>
            <w:vAlign w:val="center"/>
          </w:tcPr>
          <w:p w14:paraId="791BE1AA" w14:textId="77777777" w:rsidR="00BF5630" w:rsidRPr="00AB3F1C" w:rsidRDefault="00BF5630" w:rsidP="00E20559">
            <w:pPr>
              <w:jc w:val="both"/>
              <w:rPr>
                <w:rFonts w:ascii="Tahoma" w:hAnsi="Tahoma" w:cs="Tahoma"/>
                <w:sz w:val="20"/>
                <w:szCs w:val="20"/>
              </w:rPr>
            </w:pPr>
            <w:r w:rsidRPr="00AB3F1C">
              <w:rPr>
                <w:rFonts w:ascii="Tahoma" w:hAnsi="Tahoma" w:cs="Tahoma"/>
                <w:sz w:val="20"/>
                <w:szCs w:val="20"/>
              </w:rPr>
              <w:t>Planea, escribe, revisa y corrige textos donde describe, de manera lógica, procesos con los que tiene cierta familiaridad.</w:t>
            </w:r>
          </w:p>
          <w:p w14:paraId="3DAD383C" w14:textId="77777777" w:rsidR="00BF5630" w:rsidRPr="00AB3F1C" w:rsidRDefault="00BF5630" w:rsidP="00E20559">
            <w:pPr>
              <w:jc w:val="both"/>
              <w:rPr>
                <w:rFonts w:ascii="Tahoma" w:hAnsi="Tahoma" w:cs="Tahoma"/>
                <w:sz w:val="20"/>
                <w:szCs w:val="20"/>
              </w:rPr>
            </w:pPr>
            <w:r w:rsidRPr="00AB3F1C">
              <w:rPr>
                <w:rFonts w:ascii="Tahoma" w:hAnsi="Tahoma" w:cs="Tahoma"/>
                <w:sz w:val="20"/>
                <w:szCs w:val="20"/>
              </w:rPr>
              <w:t>Reflexiona sobre el uso de palabras y frases adjetivas y adverbiales para describir procesos.</w:t>
            </w:r>
          </w:p>
          <w:p w14:paraId="39532AD7" w14:textId="77777777" w:rsidR="00BF5630" w:rsidRPr="00AB3F1C" w:rsidRDefault="00BF5630" w:rsidP="00E20559">
            <w:pPr>
              <w:jc w:val="both"/>
              <w:rPr>
                <w:rFonts w:ascii="Tahoma" w:hAnsi="Tahoma" w:cs="Tahoma"/>
                <w:sz w:val="20"/>
                <w:szCs w:val="20"/>
              </w:rPr>
            </w:pPr>
            <w:r w:rsidRPr="00AB3F1C">
              <w:rPr>
                <w:rFonts w:ascii="Tahoma" w:hAnsi="Tahoma" w:cs="Tahoma"/>
                <w:sz w:val="20"/>
                <w:szCs w:val="20"/>
              </w:rPr>
              <w:t xml:space="preserve">Utiliza algunos conectores secuenciales, como </w:t>
            </w:r>
            <w:r w:rsidRPr="00AB3F1C">
              <w:rPr>
                <w:rFonts w:ascii="Tahoma" w:hAnsi="Tahoma" w:cs="Tahoma"/>
                <w:i/>
                <w:iCs/>
                <w:sz w:val="20"/>
                <w:szCs w:val="20"/>
              </w:rPr>
              <w:t>en</w:t>
            </w:r>
            <w:r w:rsidRPr="00AB3F1C">
              <w:rPr>
                <w:rFonts w:ascii="Tahoma" w:hAnsi="Tahoma" w:cs="Tahoma"/>
                <w:sz w:val="20"/>
                <w:szCs w:val="20"/>
              </w:rPr>
              <w:t xml:space="preserve"> </w:t>
            </w:r>
            <w:r w:rsidRPr="00AB3F1C">
              <w:rPr>
                <w:rFonts w:ascii="Tahoma" w:hAnsi="Tahoma" w:cs="Tahoma"/>
                <w:i/>
                <w:iCs/>
                <w:sz w:val="20"/>
                <w:szCs w:val="20"/>
              </w:rPr>
              <w:t xml:space="preserve">primer lugar, posteriormente, finalmente; </w:t>
            </w:r>
            <w:r w:rsidRPr="00AB3F1C">
              <w:rPr>
                <w:rFonts w:ascii="Tahoma" w:hAnsi="Tahoma" w:cs="Tahoma"/>
                <w:sz w:val="20"/>
                <w:szCs w:val="20"/>
              </w:rPr>
              <w:t>y temporales, como</w:t>
            </w:r>
            <w:r w:rsidRPr="00AB3F1C">
              <w:rPr>
                <w:rFonts w:ascii="Tahoma" w:hAnsi="Tahoma" w:cs="Tahoma"/>
                <w:i/>
                <w:iCs/>
                <w:sz w:val="20"/>
                <w:szCs w:val="20"/>
              </w:rPr>
              <w:t xml:space="preserve"> al mismo tiempo, simultáneamente, más tarde, antes</w:t>
            </w:r>
            <w:r w:rsidRPr="00AB3F1C">
              <w:rPr>
                <w:rFonts w:ascii="Tahoma" w:hAnsi="Tahoma" w:cs="Tahoma"/>
                <w:sz w:val="20"/>
                <w:szCs w:val="20"/>
              </w:rPr>
              <w:t>, cuando describe un proceso, a fin de dar claridad al texto.</w:t>
            </w:r>
          </w:p>
          <w:p w14:paraId="469F5A2A" w14:textId="77777777" w:rsidR="00BF5630" w:rsidRPr="00AB3F1C" w:rsidRDefault="00BF5630" w:rsidP="00E20559">
            <w:pPr>
              <w:jc w:val="both"/>
              <w:rPr>
                <w:rFonts w:ascii="Tahoma" w:hAnsi="Tahoma" w:cs="Tahoma"/>
                <w:sz w:val="20"/>
                <w:szCs w:val="20"/>
              </w:rPr>
            </w:pPr>
            <w:r w:rsidRPr="00AB3F1C">
              <w:rPr>
                <w:rFonts w:ascii="Tahoma" w:hAnsi="Tahoma" w:cs="Tahoma"/>
                <w:sz w:val="20"/>
                <w:szCs w:val="20"/>
              </w:rPr>
              <w:t>Revisa y corrige las descripciones que realiza, para transmitir ideas de forma clara, evitando repeticiones innecesarias.</w:t>
            </w:r>
          </w:p>
          <w:p w14:paraId="1116AB6F" w14:textId="6A52D1D9" w:rsidR="00BF5630" w:rsidRPr="00AB3F1C" w:rsidRDefault="00BF5630" w:rsidP="00E20559">
            <w:pPr>
              <w:jc w:val="both"/>
              <w:rPr>
                <w:rFonts w:ascii="Tahoma" w:hAnsi="Tahoma" w:cs="Tahoma"/>
                <w:sz w:val="20"/>
                <w:szCs w:val="20"/>
              </w:rPr>
            </w:pPr>
            <w:r w:rsidRPr="00AB3F1C">
              <w:rPr>
                <w:rFonts w:ascii="Tahoma" w:hAnsi="Tahoma" w:cs="Tahoma"/>
                <w:sz w:val="20"/>
                <w:szCs w:val="20"/>
              </w:rPr>
              <w:t>Reconoce el uso del punto y coma y los dos puntos, y los emplea al enumerar diferentes elementos o aspectos.</w:t>
            </w:r>
          </w:p>
        </w:tc>
      </w:tr>
      <w:tr w:rsidR="00BF5630" w:rsidRPr="00AB3F1C" w14:paraId="552E03D7" w14:textId="77777777" w:rsidTr="00BF5630">
        <w:trPr>
          <w:cantSplit/>
          <w:trHeight w:val="1701"/>
        </w:trPr>
        <w:tc>
          <w:tcPr>
            <w:tcW w:w="792" w:type="dxa"/>
            <w:vMerge/>
            <w:textDirection w:val="btLr"/>
            <w:vAlign w:val="center"/>
          </w:tcPr>
          <w:p w14:paraId="251964DC" w14:textId="1B6F1335" w:rsidR="00BF5630" w:rsidRPr="009F4BC1" w:rsidRDefault="00BF5630" w:rsidP="00DE590E">
            <w:pPr>
              <w:jc w:val="center"/>
              <w:rPr>
                <w:rFonts w:ascii="Tahoma" w:hAnsi="Tahoma" w:cs="Tahoma"/>
                <w:b/>
                <w:bCs/>
                <w:sz w:val="24"/>
                <w:szCs w:val="24"/>
              </w:rPr>
            </w:pPr>
          </w:p>
        </w:tc>
        <w:tc>
          <w:tcPr>
            <w:tcW w:w="3118" w:type="dxa"/>
            <w:vAlign w:val="center"/>
          </w:tcPr>
          <w:p w14:paraId="6A9CE91A" w14:textId="6844C1D2" w:rsidR="00BF5630" w:rsidRPr="00AB3F1C" w:rsidRDefault="00BF5630" w:rsidP="00DE590E">
            <w:pPr>
              <w:rPr>
                <w:rFonts w:ascii="Tahoma" w:hAnsi="Tahoma" w:cs="Tahoma"/>
                <w:sz w:val="20"/>
                <w:szCs w:val="20"/>
              </w:rPr>
            </w:pPr>
            <w:r w:rsidRPr="00AB3F1C">
              <w:rPr>
                <w:rFonts w:ascii="Tahoma" w:hAnsi="Tahoma" w:cs="Tahoma"/>
                <w:sz w:val="20"/>
                <w:szCs w:val="20"/>
              </w:rPr>
              <w:t>Reconocimiento y reflexión sobre el uso de elementos de los lenguajes artísticos, en manifestaciones culturales y artísticas de la comunidad y del resto del mundo.</w:t>
            </w:r>
          </w:p>
        </w:tc>
        <w:tc>
          <w:tcPr>
            <w:tcW w:w="10205" w:type="dxa"/>
            <w:vAlign w:val="center"/>
          </w:tcPr>
          <w:p w14:paraId="30CC9079" w14:textId="77777777" w:rsidR="00BF5630" w:rsidRPr="00AB3F1C" w:rsidRDefault="00BF5630" w:rsidP="00DE590E">
            <w:pPr>
              <w:jc w:val="both"/>
              <w:rPr>
                <w:rFonts w:ascii="Tahoma" w:hAnsi="Tahoma" w:cs="Tahoma"/>
                <w:sz w:val="20"/>
                <w:szCs w:val="20"/>
              </w:rPr>
            </w:pPr>
            <w:r w:rsidRPr="00AB3F1C">
              <w:rPr>
                <w:rFonts w:ascii="Tahoma" w:hAnsi="Tahoma" w:cs="Tahoma"/>
                <w:sz w:val="20"/>
                <w:szCs w:val="20"/>
              </w:rPr>
              <w:t>Distingue movimientos, vestuarios, aromas, gestos, sonidos u objetos, en las manifestaciones culturales y artísticas de su comunidad y otros lugares del mundo, para reflexionar sobre su sentido y significado.</w:t>
            </w:r>
          </w:p>
          <w:p w14:paraId="32CF3D1C" w14:textId="77777777" w:rsidR="00BF5630" w:rsidRPr="00AB3F1C" w:rsidRDefault="00BF5630" w:rsidP="00DE590E">
            <w:pPr>
              <w:jc w:val="both"/>
              <w:rPr>
                <w:rFonts w:ascii="Tahoma" w:hAnsi="Tahoma" w:cs="Tahoma"/>
                <w:sz w:val="20"/>
                <w:szCs w:val="20"/>
              </w:rPr>
            </w:pPr>
            <w:r w:rsidRPr="00AB3F1C">
              <w:rPr>
                <w:rFonts w:ascii="Tahoma" w:hAnsi="Tahoma" w:cs="Tahoma"/>
                <w:sz w:val="20"/>
                <w:szCs w:val="20"/>
              </w:rPr>
              <w:t>Interactúa con manifestaciones culturales y artísticas de su comunidad y las compara con las de otros lugares, compartiendo sus conclusiones, mediante fotografías o dibujos comentados, o bien, mediante un escrito.</w:t>
            </w:r>
          </w:p>
          <w:p w14:paraId="20A76EED" w14:textId="53683C21" w:rsidR="00BF5630" w:rsidRPr="00AB3F1C" w:rsidRDefault="00BF5630" w:rsidP="00DE590E">
            <w:pPr>
              <w:jc w:val="both"/>
              <w:rPr>
                <w:rFonts w:ascii="Tahoma" w:hAnsi="Tahoma" w:cs="Tahoma"/>
                <w:sz w:val="20"/>
                <w:szCs w:val="20"/>
              </w:rPr>
            </w:pPr>
            <w:r w:rsidRPr="00AB3F1C">
              <w:rPr>
                <w:rFonts w:ascii="Tahoma" w:hAnsi="Tahoma" w:cs="Tahoma"/>
                <w:sz w:val="20"/>
                <w:szCs w:val="20"/>
              </w:rPr>
              <w:t>Aprecia la diversidad cultural y lingüística en su país y el mundo mediante la reflexión sobre algunas manifestaciones culturales y artísticas de su interés para conocer su contexto.</w:t>
            </w:r>
          </w:p>
        </w:tc>
      </w:tr>
      <w:tr w:rsidR="00BF5630" w:rsidRPr="00AB3F1C" w14:paraId="5C8BB335" w14:textId="77777777" w:rsidTr="00BF5630">
        <w:trPr>
          <w:trHeight w:val="567"/>
        </w:trPr>
        <w:tc>
          <w:tcPr>
            <w:tcW w:w="792" w:type="dxa"/>
            <w:vMerge w:val="restart"/>
            <w:textDirection w:val="btLr"/>
            <w:vAlign w:val="center"/>
          </w:tcPr>
          <w:p w14:paraId="3F8DAA12" w14:textId="303832A4" w:rsidR="00BF5630" w:rsidRPr="009F4BC1" w:rsidRDefault="00BF5630" w:rsidP="00BF5630">
            <w:pPr>
              <w:ind w:left="113" w:right="113"/>
              <w:jc w:val="center"/>
              <w:rPr>
                <w:rFonts w:ascii="Tahoma" w:hAnsi="Tahoma" w:cs="Tahoma"/>
                <w:b/>
                <w:bCs/>
                <w:sz w:val="24"/>
                <w:szCs w:val="24"/>
              </w:rPr>
            </w:pPr>
            <w:r>
              <w:rPr>
                <w:rFonts w:ascii="Tahoma" w:hAnsi="Tahoma" w:cs="Tahoma"/>
                <w:b/>
                <w:bCs/>
                <w:sz w:val="24"/>
                <w:szCs w:val="24"/>
              </w:rPr>
              <w:t>Enero</w:t>
            </w:r>
          </w:p>
        </w:tc>
        <w:tc>
          <w:tcPr>
            <w:tcW w:w="3118" w:type="dxa"/>
            <w:vAlign w:val="center"/>
          </w:tcPr>
          <w:p w14:paraId="1479971D" w14:textId="2205D48E" w:rsidR="00BF5630" w:rsidRPr="00AB3F1C" w:rsidRDefault="00BF5630" w:rsidP="00DE590E">
            <w:pPr>
              <w:rPr>
                <w:rFonts w:ascii="Tahoma" w:hAnsi="Tahoma" w:cs="Tahoma"/>
                <w:sz w:val="20"/>
                <w:szCs w:val="20"/>
              </w:rPr>
            </w:pPr>
            <w:r w:rsidRPr="00AB3F1C">
              <w:rPr>
                <w:rFonts w:ascii="Tahoma" w:hAnsi="Tahoma" w:cs="Tahoma"/>
                <w:sz w:val="20"/>
                <w:szCs w:val="20"/>
              </w:rPr>
              <w:t>Búsqueda y manejo reflexivo de información.</w:t>
            </w:r>
          </w:p>
        </w:tc>
        <w:tc>
          <w:tcPr>
            <w:tcW w:w="10205" w:type="dxa"/>
            <w:vAlign w:val="center"/>
          </w:tcPr>
          <w:p w14:paraId="54B8146A" w14:textId="77777777" w:rsidR="00BF5630" w:rsidRPr="00AB3F1C" w:rsidRDefault="00BF5630" w:rsidP="00DE590E">
            <w:pPr>
              <w:jc w:val="both"/>
              <w:rPr>
                <w:rFonts w:ascii="Tahoma" w:hAnsi="Tahoma" w:cs="Tahoma"/>
                <w:sz w:val="20"/>
                <w:szCs w:val="20"/>
              </w:rPr>
            </w:pPr>
            <w:r w:rsidRPr="00AB3F1C">
              <w:rPr>
                <w:rFonts w:ascii="Tahoma" w:hAnsi="Tahoma" w:cs="Tahoma"/>
                <w:sz w:val="20"/>
                <w:szCs w:val="20"/>
              </w:rPr>
              <w:t xml:space="preserve">Elabora preguntas para localizar la información que requiere y reflexiona sobre el uso de acentos gráficos en palabras que se usan para preguntar: </w:t>
            </w:r>
            <w:r w:rsidRPr="00AB3F1C">
              <w:rPr>
                <w:rFonts w:ascii="Tahoma" w:hAnsi="Tahoma" w:cs="Tahoma"/>
                <w:i/>
                <w:iCs/>
                <w:sz w:val="20"/>
                <w:szCs w:val="20"/>
              </w:rPr>
              <w:t>qué, cómo, cuándo, dónde, por qué, para qué.</w:t>
            </w:r>
          </w:p>
          <w:p w14:paraId="34F415A1" w14:textId="77777777" w:rsidR="00BF5630" w:rsidRPr="00AB3F1C" w:rsidRDefault="00BF5630" w:rsidP="00DE590E">
            <w:pPr>
              <w:jc w:val="both"/>
              <w:rPr>
                <w:rFonts w:ascii="Tahoma" w:hAnsi="Tahoma" w:cs="Tahoma"/>
                <w:sz w:val="20"/>
                <w:szCs w:val="20"/>
              </w:rPr>
            </w:pPr>
            <w:r w:rsidRPr="00AB3F1C">
              <w:rPr>
                <w:rFonts w:ascii="Tahoma" w:hAnsi="Tahoma" w:cs="Tahoma"/>
                <w:sz w:val="20"/>
                <w:szCs w:val="20"/>
              </w:rPr>
              <w:t>Emplea elementos de los textos que organizan el contenido: títulos, subtítulos, viñetas, tipografía, palabras clave, para localizar información.</w:t>
            </w:r>
          </w:p>
          <w:p w14:paraId="12EE8347" w14:textId="77777777" w:rsidR="00BF5630" w:rsidRPr="00AB3F1C" w:rsidRDefault="00BF5630" w:rsidP="00DE590E">
            <w:pPr>
              <w:jc w:val="both"/>
              <w:rPr>
                <w:rFonts w:ascii="Tahoma" w:hAnsi="Tahoma" w:cs="Tahoma"/>
                <w:sz w:val="20"/>
                <w:szCs w:val="20"/>
              </w:rPr>
            </w:pPr>
            <w:r w:rsidRPr="00AB3F1C">
              <w:rPr>
                <w:rFonts w:ascii="Tahoma" w:hAnsi="Tahoma" w:cs="Tahoma"/>
                <w:sz w:val="20"/>
                <w:szCs w:val="20"/>
              </w:rPr>
              <w:t>Hace anticipaciones sobre el contenido de un libro, a partir de la información de la portada y contraportada.</w:t>
            </w:r>
          </w:p>
          <w:p w14:paraId="632F00B3" w14:textId="77777777" w:rsidR="00BF5630" w:rsidRPr="00AB3F1C" w:rsidRDefault="00BF5630" w:rsidP="00DE590E">
            <w:pPr>
              <w:jc w:val="both"/>
              <w:rPr>
                <w:rFonts w:ascii="Tahoma" w:hAnsi="Tahoma" w:cs="Tahoma"/>
                <w:sz w:val="20"/>
                <w:szCs w:val="20"/>
              </w:rPr>
            </w:pPr>
            <w:r w:rsidRPr="00AB3F1C">
              <w:rPr>
                <w:rFonts w:ascii="Tahoma" w:hAnsi="Tahoma" w:cs="Tahoma"/>
                <w:sz w:val="20"/>
                <w:szCs w:val="20"/>
              </w:rPr>
              <w:t>Diversifica el uso de fuentes de consulta en función del propósito y el tema, y reconoce la organización de materiales informativos y sus elementos.</w:t>
            </w:r>
          </w:p>
          <w:p w14:paraId="1D3ABEED" w14:textId="77777777" w:rsidR="00BF5630" w:rsidRPr="00AB3F1C" w:rsidRDefault="00BF5630" w:rsidP="00DE590E">
            <w:pPr>
              <w:jc w:val="both"/>
              <w:rPr>
                <w:rFonts w:ascii="Tahoma" w:hAnsi="Tahoma" w:cs="Tahoma"/>
                <w:sz w:val="20"/>
                <w:szCs w:val="20"/>
              </w:rPr>
            </w:pPr>
            <w:r w:rsidRPr="00AB3F1C">
              <w:rPr>
                <w:rFonts w:ascii="Tahoma" w:hAnsi="Tahoma" w:cs="Tahoma"/>
                <w:sz w:val="20"/>
                <w:szCs w:val="20"/>
              </w:rPr>
              <w:t>Parafrasea y/o ejemplifica planteamientos que expone un texto informativo.</w:t>
            </w:r>
          </w:p>
          <w:p w14:paraId="17A6E18B" w14:textId="71BB5326" w:rsidR="00BF5630" w:rsidRPr="00AB3F1C" w:rsidRDefault="00BF5630" w:rsidP="00DE590E">
            <w:pPr>
              <w:jc w:val="both"/>
              <w:rPr>
                <w:rFonts w:ascii="Tahoma" w:hAnsi="Tahoma" w:cs="Tahoma"/>
                <w:sz w:val="20"/>
                <w:szCs w:val="20"/>
              </w:rPr>
            </w:pPr>
            <w:r w:rsidRPr="00AB3F1C">
              <w:rPr>
                <w:rFonts w:ascii="Tahoma" w:hAnsi="Tahoma" w:cs="Tahoma"/>
                <w:sz w:val="20"/>
                <w:szCs w:val="20"/>
              </w:rPr>
              <w:t>Consulta diccionarios y glosarios para resolver dudas relacionadas con el uso de ciertos términos.</w:t>
            </w:r>
          </w:p>
        </w:tc>
      </w:tr>
      <w:tr w:rsidR="00BF5630" w:rsidRPr="00AB3F1C" w14:paraId="618C0337" w14:textId="77777777" w:rsidTr="00BF5630">
        <w:trPr>
          <w:trHeight w:val="567"/>
        </w:trPr>
        <w:tc>
          <w:tcPr>
            <w:tcW w:w="792" w:type="dxa"/>
            <w:vMerge/>
            <w:textDirection w:val="btLr"/>
            <w:vAlign w:val="center"/>
          </w:tcPr>
          <w:p w14:paraId="0F51876B" w14:textId="48AF97DE" w:rsidR="00BF5630" w:rsidRPr="009F4BC1" w:rsidRDefault="00BF5630" w:rsidP="00DE590E">
            <w:pPr>
              <w:jc w:val="center"/>
              <w:rPr>
                <w:rFonts w:ascii="Tahoma" w:hAnsi="Tahoma" w:cs="Tahoma"/>
                <w:b/>
                <w:bCs/>
                <w:sz w:val="24"/>
                <w:szCs w:val="24"/>
              </w:rPr>
            </w:pPr>
          </w:p>
        </w:tc>
        <w:tc>
          <w:tcPr>
            <w:tcW w:w="3118" w:type="dxa"/>
            <w:vAlign w:val="center"/>
          </w:tcPr>
          <w:p w14:paraId="1E83829F" w14:textId="4D3BA721" w:rsidR="00BF5630" w:rsidRPr="00AB3F1C" w:rsidRDefault="00BF5630" w:rsidP="00DE590E">
            <w:pPr>
              <w:rPr>
                <w:rFonts w:ascii="Tahoma" w:hAnsi="Tahoma" w:cs="Tahoma"/>
                <w:sz w:val="20"/>
                <w:szCs w:val="20"/>
              </w:rPr>
            </w:pPr>
            <w:r w:rsidRPr="00AB3F1C">
              <w:rPr>
                <w:rFonts w:ascii="Tahoma" w:hAnsi="Tahoma" w:cs="Tahoma"/>
                <w:sz w:val="20"/>
                <w:szCs w:val="20"/>
              </w:rPr>
              <w:t>Exposición sobre temas diversos.</w:t>
            </w:r>
          </w:p>
        </w:tc>
        <w:tc>
          <w:tcPr>
            <w:tcW w:w="10205" w:type="dxa"/>
            <w:vAlign w:val="center"/>
          </w:tcPr>
          <w:p w14:paraId="04878BF6" w14:textId="77777777" w:rsidR="00BF5630" w:rsidRPr="00AB3F1C" w:rsidRDefault="00BF5630" w:rsidP="00DE590E">
            <w:pPr>
              <w:jc w:val="both"/>
              <w:rPr>
                <w:rFonts w:ascii="Tahoma" w:hAnsi="Tahoma" w:cs="Tahoma"/>
                <w:sz w:val="20"/>
                <w:szCs w:val="20"/>
              </w:rPr>
            </w:pPr>
            <w:r w:rsidRPr="00AB3F1C">
              <w:rPr>
                <w:rFonts w:ascii="Tahoma" w:hAnsi="Tahoma" w:cs="Tahoma"/>
                <w:sz w:val="20"/>
                <w:szCs w:val="20"/>
              </w:rPr>
              <w:t>Expone sobre diversos temas, considerando:</w:t>
            </w:r>
          </w:p>
          <w:p w14:paraId="5F111037" w14:textId="77777777" w:rsidR="00BF5630" w:rsidRPr="00AB3F1C" w:rsidRDefault="00BF5630" w:rsidP="00DE590E">
            <w:pPr>
              <w:jc w:val="both"/>
              <w:rPr>
                <w:rFonts w:ascii="Tahoma" w:hAnsi="Tahoma" w:cs="Tahoma"/>
                <w:i/>
                <w:iCs/>
                <w:sz w:val="20"/>
                <w:szCs w:val="20"/>
              </w:rPr>
            </w:pPr>
            <w:r w:rsidRPr="00AB3F1C">
              <w:rPr>
                <w:rFonts w:ascii="Tahoma" w:hAnsi="Tahoma" w:cs="Tahoma"/>
                <w:i/>
                <w:iCs/>
                <w:sz w:val="20"/>
                <w:szCs w:val="20"/>
              </w:rPr>
              <w:t>Como presentador o presentadora</w:t>
            </w:r>
          </w:p>
          <w:p w14:paraId="2CA8027F" w14:textId="77777777" w:rsidR="00BF5630" w:rsidRPr="00AB3F1C" w:rsidRDefault="00BF5630" w:rsidP="00DE590E">
            <w:pPr>
              <w:jc w:val="both"/>
              <w:rPr>
                <w:rFonts w:ascii="Tahoma" w:hAnsi="Tahoma" w:cs="Tahoma"/>
                <w:sz w:val="20"/>
                <w:szCs w:val="20"/>
              </w:rPr>
            </w:pPr>
            <w:r w:rsidRPr="00AB3F1C">
              <w:rPr>
                <w:rFonts w:ascii="Tahoma" w:hAnsi="Tahoma" w:cs="Tahoma"/>
                <w:sz w:val="20"/>
                <w:szCs w:val="20"/>
              </w:rPr>
              <w:t>-Planear su exposición, lo cual incluye la elaboración de materiales de apoyo.</w:t>
            </w:r>
          </w:p>
          <w:p w14:paraId="447486EC" w14:textId="77777777" w:rsidR="00BF5630" w:rsidRPr="00AB3F1C" w:rsidRDefault="00BF5630" w:rsidP="00DE590E">
            <w:pPr>
              <w:jc w:val="both"/>
              <w:rPr>
                <w:rFonts w:ascii="Tahoma" w:hAnsi="Tahoma" w:cs="Tahoma"/>
                <w:sz w:val="20"/>
                <w:szCs w:val="20"/>
              </w:rPr>
            </w:pPr>
            <w:r w:rsidRPr="00AB3F1C">
              <w:rPr>
                <w:rFonts w:ascii="Tahoma" w:hAnsi="Tahoma" w:cs="Tahoma"/>
                <w:sz w:val="20"/>
                <w:szCs w:val="20"/>
              </w:rPr>
              <w:t>-Realizar apuntes para usar como guía.</w:t>
            </w:r>
          </w:p>
          <w:p w14:paraId="4568DBD5" w14:textId="77777777" w:rsidR="00BF5630" w:rsidRPr="00AB3F1C" w:rsidRDefault="00BF5630" w:rsidP="00DE590E">
            <w:pPr>
              <w:jc w:val="both"/>
              <w:rPr>
                <w:rFonts w:ascii="Tahoma" w:hAnsi="Tahoma" w:cs="Tahoma"/>
                <w:sz w:val="20"/>
                <w:szCs w:val="20"/>
              </w:rPr>
            </w:pPr>
            <w:r w:rsidRPr="00AB3F1C">
              <w:rPr>
                <w:rFonts w:ascii="Tahoma" w:hAnsi="Tahoma" w:cs="Tahoma"/>
                <w:sz w:val="20"/>
                <w:szCs w:val="20"/>
              </w:rPr>
              <w:t>-Reflexionar sobre el uso de sinónimos y antónimos.</w:t>
            </w:r>
          </w:p>
          <w:p w14:paraId="62C65AE2" w14:textId="77777777" w:rsidR="00BF5630" w:rsidRPr="00AB3F1C" w:rsidRDefault="00BF5630" w:rsidP="00DE590E">
            <w:pPr>
              <w:jc w:val="both"/>
              <w:rPr>
                <w:rFonts w:ascii="Tahoma" w:hAnsi="Tahoma" w:cs="Tahoma"/>
                <w:sz w:val="20"/>
                <w:szCs w:val="20"/>
              </w:rPr>
            </w:pPr>
            <w:r w:rsidRPr="00AB3F1C">
              <w:rPr>
                <w:rFonts w:ascii="Tahoma" w:hAnsi="Tahoma" w:cs="Tahoma"/>
                <w:sz w:val="20"/>
                <w:szCs w:val="20"/>
              </w:rPr>
              <w:t>-Mantener el interés del auditorio, ajustando el volumen de voz y usando elementos paralingüísticos.</w:t>
            </w:r>
          </w:p>
          <w:p w14:paraId="6E998E81" w14:textId="77777777" w:rsidR="00BF5630" w:rsidRPr="00AB3F1C" w:rsidRDefault="00BF5630" w:rsidP="00DE590E">
            <w:pPr>
              <w:jc w:val="both"/>
              <w:rPr>
                <w:rFonts w:ascii="Tahoma" w:hAnsi="Tahoma" w:cs="Tahoma"/>
                <w:sz w:val="20"/>
                <w:szCs w:val="20"/>
              </w:rPr>
            </w:pPr>
            <w:r w:rsidRPr="00AB3F1C">
              <w:rPr>
                <w:rFonts w:ascii="Tahoma" w:hAnsi="Tahoma" w:cs="Tahoma"/>
                <w:sz w:val="20"/>
                <w:szCs w:val="20"/>
              </w:rPr>
              <w:t>-Responder dudas y atender inquietudes.</w:t>
            </w:r>
          </w:p>
          <w:p w14:paraId="13FCD51D" w14:textId="77777777" w:rsidR="00BF5630" w:rsidRPr="00AB3F1C" w:rsidRDefault="00BF5630" w:rsidP="00DE590E">
            <w:pPr>
              <w:jc w:val="both"/>
              <w:rPr>
                <w:rFonts w:ascii="Tahoma" w:hAnsi="Tahoma" w:cs="Tahoma"/>
                <w:i/>
                <w:iCs/>
                <w:sz w:val="20"/>
                <w:szCs w:val="20"/>
              </w:rPr>
            </w:pPr>
            <w:r w:rsidRPr="00AB3F1C">
              <w:rPr>
                <w:rFonts w:ascii="Tahoma" w:hAnsi="Tahoma" w:cs="Tahoma"/>
                <w:i/>
                <w:iCs/>
                <w:sz w:val="20"/>
                <w:szCs w:val="20"/>
              </w:rPr>
              <w:t>Como audiencia</w:t>
            </w:r>
          </w:p>
          <w:p w14:paraId="658882E3" w14:textId="77777777" w:rsidR="00BF5630" w:rsidRPr="00AB3F1C" w:rsidRDefault="00BF5630" w:rsidP="00DE590E">
            <w:pPr>
              <w:jc w:val="both"/>
              <w:rPr>
                <w:rFonts w:ascii="Tahoma" w:hAnsi="Tahoma" w:cs="Tahoma"/>
                <w:sz w:val="20"/>
                <w:szCs w:val="20"/>
              </w:rPr>
            </w:pPr>
            <w:r w:rsidRPr="00AB3F1C">
              <w:rPr>
                <w:rFonts w:ascii="Tahoma" w:hAnsi="Tahoma" w:cs="Tahoma"/>
                <w:sz w:val="20"/>
                <w:szCs w:val="20"/>
              </w:rPr>
              <w:t>-Escuchar atenta y comprensivamente, tomando notas.</w:t>
            </w:r>
          </w:p>
          <w:p w14:paraId="3636CFA0" w14:textId="41123800" w:rsidR="00BF5630" w:rsidRPr="00AB3F1C" w:rsidRDefault="00BF5630" w:rsidP="00DE590E">
            <w:pPr>
              <w:jc w:val="both"/>
              <w:rPr>
                <w:rFonts w:ascii="Tahoma" w:hAnsi="Tahoma" w:cs="Tahoma"/>
                <w:sz w:val="20"/>
                <w:szCs w:val="20"/>
              </w:rPr>
            </w:pPr>
            <w:r w:rsidRPr="00AB3F1C">
              <w:rPr>
                <w:rFonts w:ascii="Tahoma" w:hAnsi="Tahoma" w:cs="Tahoma"/>
                <w:sz w:val="20"/>
                <w:szCs w:val="20"/>
              </w:rPr>
              <w:t>-Plantear preguntas o comentar sobre lo expuesto.</w:t>
            </w:r>
          </w:p>
        </w:tc>
      </w:tr>
      <w:tr w:rsidR="00BF5630" w:rsidRPr="00AB3F1C" w14:paraId="7FE7FD73" w14:textId="77777777" w:rsidTr="00BF5630">
        <w:trPr>
          <w:trHeight w:val="567"/>
        </w:trPr>
        <w:tc>
          <w:tcPr>
            <w:tcW w:w="792" w:type="dxa"/>
            <w:vMerge/>
            <w:textDirection w:val="btLr"/>
            <w:vAlign w:val="center"/>
          </w:tcPr>
          <w:p w14:paraId="5F86F317" w14:textId="13620567" w:rsidR="00BF5630" w:rsidRDefault="00BF5630" w:rsidP="00050983">
            <w:pPr>
              <w:ind w:left="113" w:right="113"/>
              <w:jc w:val="center"/>
              <w:rPr>
                <w:rFonts w:ascii="Tahoma" w:hAnsi="Tahoma" w:cs="Tahoma"/>
                <w:b/>
                <w:bCs/>
                <w:sz w:val="24"/>
                <w:szCs w:val="24"/>
              </w:rPr>
            </w:pPr>
          </w:p>
        </w:tc>
        <w:tc>
          <w:tcPr>
            <w:tcW w:w="3118" w:type="dxa"/>
            <w:vAlign w:val="center"/>
          </w:tcPr>
          <w:p w14:paraId="5728A0AE" w14:textId="002D44CF" w:rsidR="00BF5630" w:rsidRPr="00AB3F1C" w:rsidRDefault="00BF5630" w:rsidP="00050983">
            <w:pPr>
              <w:rPr>
                <w:rFonts w:ascii="Tahoma" w:hAnsi="Tahoma" w:cs="Tahoma"/>
                <w:sz w:val="20"/>
                <w:szCs w:val="20"/>
              </w:rPr>
            </w:pPr>
            <w:r w:rsidRPr="00AB3F1C">
              <w:rPr>
                <w:rFonts w:ascii="Tahoma" w:hAnsi="Tahoma" w:cs="Tahoma"/>
                <w:sz w:val="20"/>
                <w:szCs w:val="20"/>
              </w:rPr>
              <w:t>Lectura dramatizada y representación teatral.</w:t>
            </w:r>
          </w:p>
        </w:tc>
        <w:tc>
          <w:tcPr>
            <w:tcW w:w="10205" w:type="dxa"/>
            <w:vAlign w:val="center"/>
          </w:tcPr>
          <w:p w14:paraId="63B57477"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Explora en colectivo el movimiento, el gesto, la forma, el color y el sonido, para recrear fragmentos de una lectura de su interés, por medio del teatro de títeres, sombras o papel.</w:t>
            </w:r>
          </w:p>
          <w:p w14:paraId="4341ED12"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Realiza, en colectivo, una lectura dramatizada o teatro de atril de un texto dramático, jugando con combinaciones de secuencias de sonidos rápidos, lentos, agudos, graves, fuertes, débiles, con pausa y con acentos variados.</w:t>
            </w:r>
          </w:p>
          <w:p w14:paraId="5330ACB8"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Identifica la estructura externa del texto dramático, conformada por diálogos, listado de personajes y acotaciones.</w:t>
            </w:r>
          </w:p>
          <w:p w14:paraId="4CA91F8F" w14:textId="0D5EFF3D" w:rsidR="00BF5630" w:rsidRPr="00AB3F1C" w:rsidRDefault="00BF5630" w:rsidP="00050983">
            <w:pPr>
              <w:jc w:val="both"/>
              <w:rPr>
                <w:rFonts w:ascii="Tahoma" w:hAnsi="Tahoma" w:cs="Tahoma"/>
                <w:sz w:val="20"/>
                <w:szCs w:val="20"/>
              </w:rPr>
            </w:pPr>
            <w:r w:rsidRPr="00AB3F1C">
              <w:rPr>
                <w:rFonts w:ascii="Tahoma" w:hAnsi="Tahoma" w:cs="Tahoma"/>
                <w:sz w:val="20"/>
                <w:szCs w:val="20"/>
              </w:rPr>
              <w:t>Conoce otros tipos de textos en los que se puede realizar una lectura dramatizada: historieta, cómic, manga, que contienen onomatopeyas, símbolos, viñetas, etcétera.</w:t>
            </w:r>
          </w:p>
        </w:tc>
      </w:tr>
      <w:tr w:rsidR="00BF5630" w:rsidRPr="00AB3F1C" w14:paraId="6D94263F" w14:textId="77777777" w:rsidTr="00BF5630">
        <w:trPr>
          <w:trHeight w:val="567"/>
        </w:trPr>
        <w:tc>
          <w:tcPr>
            <w:tcW w:w="792" w:type="dxa"/>
            <w:vMerge w:val="restart"/>
            <w:textDirection w:val="btLr"/>
            <w:vAlign w:val="center"/>
          </w:tcPr>
          <w:p w14:paraId="27490837" w14:textId="76FB80C9" w:rsidR="00BF5630" w:rsidRPr="009F4BC1" w:rsidRDefault="00BF5630" w:rsidP="00BF5630">
            <w:pPr>
              <w:ind w:left="113" w:right="113"/>
              <w:jc w:val="center"/>
              <w:rPr>
                <w:rFonts w:ascii="Tahoma" w:hAnsi="Tahoma" w:cs="Tahoma"/>
                <w:b/>
                <w:bCs/>
                <w:sz w:val="24"/>
                <w:szCs w:val="24"/>
              </w:rPr>
            </w:pPr>
            <w:r>
              <w:rPr>
                <w:rFonts w:ascii="Tahoma" w:hAnsi="Tahoma" w:cs="Tahoma"/>
                <w:b/>
                <w:bCs/>
                <w:sz w:val="24"/>
                <w:szCs w:val="24"/>
              </w:rPr>
              <w:t>Febrero</w:t>
            </w:r>
          </w:p>
        </w:tc>
        <w:tc>
          <w:tcPr>
            <w:tcW w:w="3118" w:type="dxa"/>
            <w:vAlign w:val="center"/>
          </w:tcPr>
          <w:p w14:paraId="1B4FE1F6" w14:textId="4908A117" w:rsidR="00BF5630" w:rsidRPr="00AB3F1C" w:rsidRDefault="00BF5630" w:rsidP="00050983">
            <w:pPr>
              <w:rPr>
                <w:rFonts w:ascii="Tahoma" w:hAnsi="Tahoma" w:cs="Tahoma"/>
                <w:sz w:val="20"/>
                <w:szCs w:val="20"/>
              </w:rPr>
            </w:pPr>
            <w:r w:rsidRPr="00AB3F1C">
              <w:rPr>
                <w:rFonts w:ascii="Tahoma" w:hAnsi="Tahoma" w:cs="Tahoma"/>
                <w:sz w:val="20"/>
                <w:szCs w:val="20"/>
              </w:rPr>
              <w:t>Comprensión y producción de textos expositivos en los que se planteen: problema-solución, comparación-contraste, causa-consecuencia y enumeración.</w:t>
            </w:r>
          </w:p>
        </w:tc>
        <w:tc>
          <w:tcPr>
            <w:tcW w:w="10205" w:type="dxa"/>
            <w:vAlign w:val="center"/>
          </w:tcPr>
          <w:p w14:paraId="6B18BEC7"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Identifica los efectos de una situación o fenómeno planteados en la información que presenta un texto expositivo.</w:t>
            </w:r>
          </w:p>
          <w:p w14:paraId="2F5BC6D0"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Planea, escribe, revisa y corrige sus propios textos expositivos del tipo: problema-solución, comparación-contraste, causa-consecuencia y enumeración.</w:t>
            </w:r>
          </w:p>
          <w:p w14:paraId="6EE6F067"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Es capaz de seleccionar fuentes y obtener información para proponer soluciones a problemas de su entorno.</w:t>
            </w:r>
          </w:p>
          <w:p w14:paraId="629C5AE1" w14:textId="2CA18D44" w:rsidR="00BF5630" w:rsidRPr="00AB3F1C" w:rsidRDefault="00BF5630" w:rsidP="00050983">
            <w:pPr>
              <w:jc w:val="both"/>
              <w:rPr>
                <w:rFonts w:ascii="Tahoma" w:hAnsi="Tahoma" w:cs="Tahoma"/>
                <w:sz w:val="20"/>
                <w:szCs w:val="20"/>
              </w:rPr>
            </w:pPr>
            <w:r w:rsidRPr="00AB3F1C">
              <w:rPr>
                <w:rFonts w:ascii="Tahoma" w:hAnsi="Tahoma" w:cs="Tahoma"/>
                <w:sz w:val="20"/>
                <w:szCs w:val="20"/>
              </w:rPr>
              <w:t xml:space="preserve">Utiliza nexos, adverbios y frases adverbiales de secuencia como </w:t>
            </w:r>
            <w:r w:rsidRPr="00AB3F1C">
              <w:rPr>
                <w:rFonts w:ascii="Tahoma" w:hAnsi="Tahoma" w:cs="Tahoma"/>
                <w:i/>
                <w:iCs/>
                <w:sz w:val="20"/>
                <w:szCs w:val="20"/>
              </w:rPr>
              <w:t>luego, más adelante, después, antes, más temprano</w:t>
            </w:r>
            <w:r w:rsidRPr="00AB3F1C">
              <w:rPr>
                <w:rFonts w:ascii="Tahoma" w:hAnsi="Tahoma" w:cs="Tahoma"/>
                <w:sz w:val="20"/>
                <w:szCs w:val="20"/>
              </w:rPr>
              <w:t xml:space="preserve">, así como nexos para establecer comparaciones: en cambio, </w:t>
            </w:r>
            <w:r w:rsidRPr="00AB3F1C">
              <w:rPr>
                <w:rFonts w:ascii="Tahoma" w:hAnsi="Tahoma" w:cs="Tahoma"/>
                <w:i/>
                <w:iCs/>
                <w:sz w:val="20"/>
                <w:szCs w:val="20"/>
              </w:rPr>
              <w:t>por un lado, por otro lado, a diferencia de, al igual que.</w:t>
            </w:r>
          </w:p>
        </w:tc>
      </w:tr>
      <w:tr w:rsidR="00BF5630" w:rsidRPr="00AB3F1C" w14:paraId="3947B2D8" w14:textId="77777777" w:rsidTr="00BF5630">
        <w:trPr>
          <w:trHeight w:val="567"/>
        </w:trPr>
        <w:tc>
          <w:tcPr>
            <w:tcW w:w="792" w:type="dxa"/>
            <w:vMerge/>
            <w:textDirection w:val="btLr"/>
            <w:vAlign w:val="center"/>
          </w:tcPr>
          <w:p w14:paraId="4C3A4716" w14:textId="0A20A136" w:rsidR="00BF5630" w:rsidRPr="009F4BC1" w:rsidRDefault="00BF5630" w:rsidP="00050983">
            <w:pPr>
              <w:jc w:val="center"/>
              <w:rPr>
                <w:rFonts w:ascii="Tahoma" w:hAnsi="Tahoma" w:cs="Tahoma"/>
                <w:b/>
                <w:bCs/>
                <w:sz w:val="24"/>
                <w:szCs w:val="24"/>
              </w:rPr>
            </w:pPr>
          </w:p>
        </w:tc>
        <w:tc>
          <w:tcPr>
            <w:tcW w:w="3118" w:type="dxa"/>
            <w:vAlign w:val="center"/>
          </w:tcPr>
          <w:p w14:paraId="71C9BF7F" w14:textId="719ACE70" w:rsidR="00BF5630" w:rsidRPr="00AB3F1C" w:rsidRDefault="00BF5630" w:rsidP="00050983">
            <w:pPr>
              <w:rPr>
                <w:rFonts w:ascii="Tahoma" w:hAnsi="Tahoma" w:cs="Tahoma"/>
                <w:sz w:val="20"/>
                <w:szCs w:val="20"/>
              </w:rPr>
            </w:pPr>
            <w:r w:rsidRPr="00AB3F1C">
              <w:rPr>
                <w:rFonts w:ascii="Tahoma" w:hAnsi="Tahoma" w:cs="Tahoma"/>
                <w:sz w:val="20"/>
                <w:szCs w:val="20"/>
              </w:rPr>
              <w:t>Comunicación a distancia con personas y propósitos diversos.</w:t>
            </w:r>
          </w:p>
        </w:tc>
        <w:tc>
          <w:tcPr>
            <w:tcW w:w="10205" w:type="dxa"/>
            <w:vAlign w:val="center"/>
          </w:tcPr>
          <w:p w14:paraId="5AEE93E0"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Lee y analiza cartas reales y/o literarias.</w:t>
            </w:r>
          </w:p>
          <w:p w14:paraId="0DABD584"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Usa convenciones de cartas y otros textos epistolares, como lugar, fecha, destinatario, dirección, en el intercambio postal y/o electrónico de mensajes.</w:t>
            </w:r>
          </w:p>
          <w:p w14:paraId="142AD3F7"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Mantiene comunicación a distancia con interlocutores y propósitos diversos, usando invitaciones, felicitaciones, recados, tarjetas postales y documentos adjuntos.</w:t>
            </w:r>
          </w:p>
          <w:p w14:paraId="63C460C6" w14:textId="4A12683F" w:rsidR="00BF5630" w:rsidRPr="00AB3F1C" w:rsidRDefault="00BF5630" w:rsidP="00050983">
            <w:pPr>
              <w:jc w:val="both"/>
              <w:rPr>
                <w:rFonts w:ascii="Tahoma" w:hAnsi="Tahoma" w:cs="Tahoma"/>
                <w:sz w:val="20"/>
                <w:szCs w:val="20"/>
              </w:rPr>
            </w:pPr>
            <w:r w:rsidRPr="00AB3F1C">
              <w:rPr>
                <w:rFonts w:ascii="Tahoma" w:hAnsi="Tahoma" w:cs="Tahoma"/>
                <w:sz w:val="20"/>
                <w:szCs w:val="20"/>
              </w:rPr>
              <w:t>Reflexiona sobre la necesidad de proteger sus datos personales y acuerda medidas y acciones para salvaguardar su integridad física y moral.</w:t>
            </w:r>
          </w:p>
        </w:tc>
      </w:tr>
      <w:tr w:rsidR="00BF5630" w:rsidRPr="00AB3F1C" w14:paraId="59569FC6" w14:textId="77777777" w:rsidTr="00BF5630">
        <w:trPr>
          <w:trHeight w:val="567"/>
        </w:trPr>
        <w:tc>
          <w:tcPr>
            <w:tcW w:w="792" w:type="dxa"/>
            <w:vMerge w:val="restart"/>
            <w:textDirection w:val="btLr"/>
            <w:vAlign w:val="center"/>
          </w:tcPr>
          <w:p w14:paraId="2CE901BF" w14:textId="29889C9A" w:rsidR="00BF5630" w:rsidRPr="009F4BC1" w:rsidRDefault="00BF5630" w:rsidP="00BF5630">
            <w:pPr>
              <w:ind w:left="113" w:right="113"/>
              <w:jc w:val="center"/>
              <w:rPr>
                <w:rFonts w:ascii="Tahoma" w:hAnsi="Tahoma" w:cs="Tahoma"/>
                <w:b/>
                <w:bCs/>
                <w:sz w:val="24"/>
                <w:szCs w:val="24"/>
              </w:rPr>
            </w:pPr>
            <w:r>
              <w:rPr>
                <w:rFonts w:ascii="Tahoma" w:hAnsi="Tahoma" w:cs="Tahoma"/>
                <w:b/>
                <w:bCs/>
                <w:sz w:val="24"/>
                <w:szCs w:val="24"/>
              </w:rPr>
              <w:t>Marzo</w:t>
            </w:r>
          </w:p>
        </w:tc>
        <w:tc>
          <w:tcPr>
            <w:tcW w:w="3118" w:type="dxa"/>
            <w:vAlign w:val="center"/>
          </w:tcPr>
          <w:p w14:paraId="6D539344" w14:textId="7F4A75E5" w:rsidR="00BF5630" w:rsidRPr="00AB3F1C" w:rsidRDefault="00BF5630" w:rsidP="00050983">
            <w:pPr>
              <w:rPr>
                <w:rFonts w:ascii="Tahoma" w:hAnsi="Tahoma" w:cs="Tahoma"/>
                <w:sz w:val="20"/>
                <w:szCs w:val="20"/>
              </w:rPr>
            </w:pPr>
            <w:r w:rsidRPr="00AB3F1C">
              <w:rPr>
                <w:rFonts w:ascii="Tahoma" w:hAnsi="Tahoma" w:cs="Tahoma"/>
                <w:sz w:val="20"/>
                <w:szCs w:val="20"/>
              </w:rPr>
              <w:t>Indagación, reelaboración y difusión de notas informativas con opiniones sobre hechos que afectan a la escuela y/o a la comunidad.</w:t>
            </w:r>
          </w:p>
        </w:tc>
        <w:tc>
          <w:tcPr>
            <w:tcW w:w="10205" w:type="dxa"/>
            <w:vAlign w:val="center"/>
          </w:tcPr>
          <w:p w14:paraId="6699C009"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Conoce hechos noticiosos o noticias por medio de noticieros de radio y/o televisión.</w:t>
            </w:r>
          </w:p>
          <w:p w14:paraId="3368FE33"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Compara cómo se presenta una misma noticia en distintos medios de comunicación e identifica diferencias y semejanzas en su tratamiento.</w:t>
            </w:r>
          </w:p>
          <w:p w14:paraId="3A458373" w14:textId="5DECB7B4" w:rsidR="00BF5630" w:rsidRPr="00AB3F1C" w:rsidRDefault="00BF5630" w:rsidP="00050983">
            <w:pPr>
              <w:jc w:val="both"/>
              <w:rPr>
                <w:rFonts w:ascii="Tahoma" w:hAnsi="Tahoma" w:cs="Tahoma"/>
                <w:sz w:val="20"/>
                <w:szCs w:val="20"/>
              </w:rPr>
            </w:pPr>
            <w:r w:rsidRPr="00AB3F1C">
              <w:rPr>
                <w:rFonts w:ascii="Tahoma" w:hAnsi="Tahoma" w:cs="Tahoma"/>
                <w:sz w:val="20"/>
                <w:szCs w:val="20"/>
              </w:rPr>
              <w:t>Comenta y comparte sus impresiones sobre diferencias y semejanzas identificadas en el tratamiento de una noticia.</w:t>
            </w:r>
          </w:p>
        </w:tc>
      </w:tr>
      <w:tr w:rsidR="00BF5630" w:rsidRPr="00AB3F1C" w14:paraId="20D7AA00" w14:textId="77777777" w:rsidTr="00BF5630">
        <w:trPr>
          <w:cantSplit/>
          <w:trHeight w:val="1701"/>
        </w:trPr>
        <w:tc>
          <w:tcPr>
            <w:tcW w:w="792" w:type="dxa"/>
            <w:vMerge/>
            <w:textDirection w:val="btLr"/>
            <w:vAlign w:val="center"/>
          </w:tcPr>
          <w:p w14:paraId="2413F710" w14:textId="4F1AF6F0" w:rsidR="00BF5630" w:rsidRPr="009F4BC1" w:rsidRDefault="00BF5630" w:rsidP="00050983">
            <w:pPr>
              <w:jc w:val="center"/>
              <w:rPr>
                <w:rFonts w:ascii="Tahoma" w:hAnsi="Tahoma" w:cs="Tahoma"/>
                <w:b/>
                <w:bCs/>
                <w:sz w:val="24"/>
                <w:szCs w:val="24"/>
              </w:rPr>
            </w:pPr>
          </w:p>
        </w:tc>
        <w:tc>
          <w:tcPr>
            <w:tcW w:w="3118" w:type="dxa"/>
            <w:vAlign w:val="center"/>
          </w:tcPr>
          <w:p w14:paraId="602097F8" w14:textId="4EEE2B4A" w:rsidR="00BF5630" w:rsidRPr="00AB3F1C" w:rsidRDefault="00BF5630" w:rsidP="00050983">
            <w:pPr>
              <w:rPr>
                <w:rFonts w:ascii="Tahoma" w:hAnsi="Tahoma" w:cs="Tahoma"/>
                <w:sz w:val="20"/>
                <w:szCs w:val="20"/>
              </w:rPr>
            </w:pPr>
            <w:r w:rsidRPr="00AB3F1C">
              <w:rPr>
                <w:rFonts w:ascii="Tahoma" w:hAnsi="Tahoma" w:cs="Tahoma"/>
                <w:sz w:val="20"/>
                <w:szCs w:val="20"/>
              </w:rPr>
              <w:t>Diálogo para la toma de acuerdos y el intercambio de puntos de vista.</w:t>
            </w:r>
          </w:p>
        </w:tc>
        <w:tc>
          <w:tcPr>
            <w:tcW w:w="10205" w:type="dxa"/>
            <w:vAlign w:val="center"/>
          </w:tcPr>
          <w:p w14:paraId="21FF9BDD"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Indica de manera respetuosa cuando no ha comprendido los puntos de vista o ideas de otros.</w:t>
            </w:r>
          </w:p>
          <w:p w14:paraId="660B28ED"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Utiliza información de varias fuentes orales y escritas, para explicar y argumentar sus propias ideas y puntos de vista.</w:t>
            </w:r>
          </w:p>
          <w:p w14:paraId="552DFC6A"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Recupera de forma explícita experiencias y conocimientos, para tomar decisiones o asumir una postura.</w:t>
            </w:r>
          </w:p>
          <w:p w14:paraId="5D72E573" w14:textId="6039530F" w:rsidR="00BF5630" w:rsidRPr="00AB3F1C" w:rsidRDefault="00BF5630" w:rsidP="00050983">
            <w:pPr>
              <w:jc w:val="both"/>
              <w:rPr>
                <w:rFonts w:ascii="Tahoma" w:hAnsi="Tahoma" w:cs="Tahoma"/>
                <w:sz w:val="20"/>
                <w:szCs w:val="20"/>
              </w:rPr>
            </w:pPr>
            <w:r w:rsidRPr="00AB3F1C">
              <w:rPr>
                <w:rFonts w:ascii="Tahoma" w:hAnsi="Tahoma" w:cs="Tahoma"/>
                <w:sz w:val="20"/>
                <w:szCs w:val="20"/>
              </w:rPr>
              <w:t>Intercambia información, practica la escucha activa, empatía y/o negociación y toma acuerdos.</w:t>
            </w:r>
          </w:p>
        </w:tc>
      </w:tr>
      <w:tr w:rsidR="00BF5630" w:rsidRPr="00AB3F1C" w14:paraId="0ED5443E" w14:textId="77777777" w:rsidTr="00BF5630">
        <w:trPr>
          <w:trHeight w:val="567"/>
        </w:trPr>
        <w:tc>
          <w:tcPr>
            <w:tcW w:w="792" w:type="dxa"/>
            <w:vMerge w:val="restart"/>
            <w:textDirection w:val="btLr"/>
            <w:vAlign w:val="center"/>
          </w:tcPr>
          <w:p w14:paraId="07ED3C94" w14:textId="78EC83E7" w:rsidR="00BF5630" w:rsidRPr="009F4BC1" w:rsidRDefault="00BF5630" w:rsidP="00BF5630">
            <w:pPr>
              <w:ind w:left="113" w:right="113"/>
              <w:jc w:val="center"/>
              <w:rPr>
                <w:rFonts w:ascii="Tahoma" w:hAnsi="Tahoma" w:cs="Tahoma"/>
                <w:b/>
                <w:bCs/>
                <w:sz w:val="24"/>
                <w:szCs w:val="24"/>
              </w:rPr>
            </w:pPr>
            <w:r>
              <w:rPr>
                <w:rFonts w:ascii="Tahoma" w:hAnsi="Tahoma" w:cs="Tahoma"/>
                <w:b/>
                <w:bCs/>
                <w:sz w:val="24"/>
                <w:szCs w:val="24"/>
              </w:rPr>
              <w:t>Abril</w:t>
            </w:r>
          </w:p>
        </w:tc>
        <w:tc>
          <w:tcPr>
            <w:tcW w:w="3118" w:type="dxa"/>
            <w:vAlign w:val="center"/>
          </w:tcPr>
          <w:p w14:paraId="0733DA77" w14:textId="545F493E" w:rsidR="00BF5630" w:rsidRPr="00AB3F1C" w:rsidRDefault="00BF5630" w:rsidP="00050983">
            <w:pPr>
              <w:rPr>
                <w:rFonts w:ascii="Tahoma" w:hAnsi="Tahoma" w:cs="Tahoma"/>
                <w:sz w:val="20"/>
                <w:szCs w:val="20"/>
              </w:rPr>
            </w:pPr>
            <w:r w:rsidRPr="00AB3F1C">
              <w:rPr>
                <w:rFonts w:ascii="Tahoma" w:hAnsi="Tahoma" w:cs="Tahoma"/>
                <w:sz w:val="20"/>
                <w:szCs w:val="20"/>
              </w:rPr>
              <w:t>Creación de propuestas con intención artística para mejorar la escuela y el resto de la comunidad.</w:t>
            </w:r>
          </w:p>
        </w:tc>
        <w:tc>
          <w:tcPr>
            <w:tcW w:w="10205" w:type="dxa"/>
            <w:vAlign w:val="center"/>
          </w:tcPr>
          <w:p w14:paraId="6689A683"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Crea producciones con distintos lenguajes, oral, escrito, musical, visual, teatral, dancístico, que representen vínculos respetuosos con la diversidad para su participación en la mejora comunitaria.</w:t>
            </w:r>
          </w:p>
          <w:p w14:paraId="49C5EB5F"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Elabora una propuesta con intención artística, en colectivo, mediante movimientos, sonidos, formas, colores, gestos y objetos, para ofrecer propuestas de solución a situaciones o problemas identificados, ya sea en la escuela o en el resto de la comunidad.</w:t>
            </w:r>
          </w:p>
          <w:p w14:paraId="48E3780C"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Opina de manera oral y escrita sobre propuestas realizadas por sus pares, así como de los elementos y recursos de los lenguajes que emplearon, y de qué manera consideran que éstas mejoran los espacios escolares y comunitarios.</w:t>
            </w:r>
          </w:p>
          <w:p w14:paraId="6B50A893" w14:textId="59814AB6" w:rsidR="00BF5630" w:rsidRPr="00AB3F1C" w:rsidRDefault="00BF5630" w:rsidP="00050983">
            <w:pPr>
              <w:jc w:val="both"/>
              <w:rPr>
                <w:rFonts w:ascii="Tahoma" w:hAnsi="Tahoma" w:cs="Tahoma"/>
                <w:sz w:val="20"/>
                <w:szCs w:val="20"/>
              </w:rPr>
            </w:pPr>
            <w:r w:rsidRPr="00AB3F1C">
              <w:rPr>
                <w:rFonts w:ascii="Tahoma" w:hAnsi="Tahoma" w:cs="Tahoma"/>
                <w:sz w:val="20"/>
                <w:szCs w:val="20"/>
              </w:rPr>
              <w:t>Experimenta con una variedad de formas, colores, texturas, sonidos, movimientos, gestos y objetos, para crear una propuesta artística colectiva que mejore el espacio que habita.</w:t>
            </w:r>
          </w:p>
        </w:tc>
      </w:tr>
      <w:tr w:rsidR="00BF5630" w:rsidRPr="00AB3F1C" w14:paraId="5B56C8F9" w14:textId="77777777" w:rsidTr="00BF5630">
        <w:trPr>
          <w:trHeight w:val="567"/>
        </w:trPr>
        <w:tc>
          <w:tcPr>
            <w:tcW w:w="792" w:type="dxa"/>
            <w:vMerge/>
            <w:textDirection w:val="btLr"/>
            <w:vAlign w:val="center"/>
          </w:tcPr>
          <w:p w14:paraId="4670186E" w14:textId="5EB4FC1F" w:rsidR="00BF5630" w:rsidRPr="009F4BC1" w:rsidRDefault="00BF5630" w:rsidP="00050983">
            <w:pPr>
              <w:jc w:val="center"/>
              <w:rPr>
                <w:rFonts w:ascii="Tahoma" w:hAnsi="Tahoma" w:cs="Tahoma"/>
                <w:b/>
                <w:bCs/>
                <w:sz w:val="24"/>
                <w:szCs w:val="24"/>
              </w:rPr>
            </w:pPr>
          </w:p>
        </w:tc>
        <w:tc>
          <w:tcPr>
            <w:tcW w:w="3118" w:type="dxa"/>
            <w:vAlign w:val="center"/>
          </w:tcPr>
          <w:p w14:paraId="7E611876" w14:textId="74B4EB3E" w:rsidR="00BF5630" w:rsidRPr="00AB3F1C" w:rsidRDefault="00BF5630" w:rsidP="00050983">
            <w:pPr>
              <w:rPr>
                <w:rFonts w:ascii="Tahoma" w:hAnsi="Tahoma" w:cs="Tahoma"/>
                <w:sz w:val="20"/>
                <w:szCs w:val="20"/>
              </w:rPr>
            </w:pPr>
            <w:r w:rsidRPr="00AB3F1C">
              <w:rPr>
                <w:rFonts w:ascii="Tahoma" w:hAnsi="Tahoma" w:cs="Tahoma"/>
                <w:sz w:val="20"/>
                <w:szCs w:val="20"/>
              </w:rPr>
              <w:t>Reflexión y uso de los lenguajes artísticos, para recrear experiencias estéticas que tienen lugar en la vida cotidiana.</w:t>
            </w:r>
          </w:p>
        </w:tc>
        <w:tc>
          <w:tcPr>
            <w:tcW w:w="10205" w:type="dxa"/>
            <w:vAlign w:val="center"/>
          </w:tcPr>
          <w:p w14:paraId="5BB1AF58"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Utiliza formas, colores, texturas, sonidos y movimientos para recrear, mediante diferentes producciones artísticas, obras de arte que le han causado interés e impacto.</w:t>
            </w:r>
          </w:p>
          <w:p w14:paraId="6DF4547C" w14:textId="4AA0ACB1" w:rsidR="00BF5630" w:rsidRPr="00AB3F1C" w:rsidRDefault="00BF5630" w:rsidP="00050983">
            <w:pPr>
              <w:jc w:val="both"/>
              <w:rPr>
                <w:rFonts w:ascii="Tahoma" w:hAnsi="Tahoma" w:cs="Tahoma"/>
                <w:sz w:val="20"/>
                <w:szCs w:val="20"/>
              </w:rPr>
            </w:pPr>
            <w:r w:rsidRPr="00AB3F1C">
              <w:rPr>
                <w:rFonts w:ascii="Tahoma" w:hAnsi="Tahoma" w:cs="Tahoma"/>
                <w:sz w:val="20"/>
                <w:szCs w:val="20"/>
              </w:rPr>
              <w:t>Reconoce las formas, líneas, colores y texturas de su entorno natural y social, y lo recrea mediante distintas producciones artísticas individuales y colectivas para reflexionar sobre la presencia de los lenguajes artísticos en la vida cotidiana.</w:t>
            </w:r>
          </w:p>
        </w:tc>
      </w:tr>
      <w:tr w:rsidR="00BF5630" w:rsidRPr="00AB3F1C" w14:paraId="760E1B8B" w14:textId="77777777" w:rsidTr="00BF5630">
        <w:trPr>
          <w:trHeight w:val="567"/>
        </w:trPr>
        <w:tc>
          <w:tcPr>
            <w:tcW w:w="792" w:type="dxa"/>
            <w:vMerge w:val="restart"/>
            <w:textDirection w:val="btLr"/>
            <w:vAlign w:val="center"/>
          </w:tcPr>
          <w:p w14:paraId="454C38BE" w14:textId="248D2B75" w:rsidR="00BF5630" w:rsidRPr="009F4BC1" w:rsidRDefault="00BF5630" w:rsidP="00BF5630">
            <w:pPr>
              <w:ind w:left="113" w:right="113"/>
              <w:jc w:val="center"/>
              <w:rPr>
                <w:rFonts w:ascii="Tahoma" w:hAnsi="Tahoma" w:cs="Tahoma"/>
                <w:b/>
                <w:bCs/>
                <w:sz w:val="24"/>
                <w:szCs w:val="24"/>
              </w:rPr>
            </w:pPr>
            <w:r>
              <w:rPr>
                <w:rFonts w:ascii="Tahoma" w:hAnsi="Tahoma" w:cs="Tahoma"/>
                <w:b/>
                <w:bCs/>
                <w:sz w:val="24"/>
                <w:szCs w:val="24"/>
              </w:rPr>
              <w:t>Mayo</w:t>
            </w:r>
          </w:p>
        </w:tc>
        <w:tc>
          <w:tcPr>
            <w:tcW w:w="3118" w:type="dxa"/>
            <w:vAlign w:val="center"/>
          </w:tcPr>
          <w:p w14:paraId="7D8ECCEA" w14:textId="2595DC00" w:rsidR="00BF5630" w:rsidRPr="00AB3F1C" w:rsidRDefault="00BF5630" w:rsidP="00050983">
            <w:pPr>
              <w:rPr>
                <w:rFonts w:ascii="Tahoma" w:hAnsi="Tahoma" w:cs="Tahoma"/>
                <w:sz w:val="20"/>
                <w:szCs w:val="20"/>
              </w:rPr>
            </w:pPr>
            <w:r w:rsidRPr="00AB3F1C">
              <w:rPr>
                <w:rFonts w:ascii="Tahoma" w:hAnsi="Tahoma" w:cs="Tahoma"/>
                <w:sz w:val="20"/>
                <w:szCs w:val="20"/>
              </w:rPr>
              <w:t>Lectura y creación de poemas, canciones y juegos de palabras para su disfrute.</w:t>
            </w:r>
          </w:p>
        </w:tc>
        <w:tc>
          <w:tcPr>
            <w:tcW w:w="10205" w:type="dxa"/>
            <w:vAlign w:val="center"/>
          </w:tcPr>
          <w:p w14:paraId="0125C398"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Reconoce algunas características del contexto de creación de un poema, canción o juego de palabras, para realizar interpretaciones de su significado.</w:t>
            </w:r>
          </w:p>
          <w:p w14:paraId="20CD5EA9"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Establece relaciones entre el texto y las experiencias de vida, a partir de lo que le sugiere su lectura (figuras de significación).</w:t>
            </w:r>
          </w:p>
          <w:p w14:paraId="01B534F8"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Identifica y reflexiona sobre los elementos rítmicos y melódicos de los textos poéticos: ritmos y duraciones, repetición de frases, palabras, sílabas, etcétera, en los poemas, canciones y juegos de palabras.</w:t>
            </w:r>
          </w:p>
          <w:p w14:paraId="1FBDB638" w14:textId="77777777" w:rsidR="00BF5630" w:rsidRPr="00AB3F1C" w:rsidRDefault="00BF5630" w:rsidP="00050983">
            <w:pPr>
              <w:jc w:val="both"/>
              <w:rPr>
                <w:rFonts w:ascii="Tahoma" w:hAnsi="Tahoma" w:cs="Tahoma"/>
                <w:sz w:val="20"/>
                <w:szCs w:val="20"/>
              </w:rPr>
            </w:pPr>
            <w:r w:rsidRPr="00AB3F1C">
              <w:rPr>
                <w:rFonts w:ascii="Tahoma" w:hAnsi="Tahoma" w:cs="Tahoma"/>
                <w:sz w:val="20"/>
                <w:szCs w:val="20"/>
              </w:rPr>
              <w:t>Revisa de manera lúdica las variaciones que se dan en la lectura en voz alta, en cuanto a los tonos, pausas y acentos posibles. Asimismo, interpreta los diferentes tonos, pausas y acentos que realiza cada persona al leer en voz alta.</w:t>
            </w:r>
          </w:p>
          <w:p w14:paraId="6A581DD9" w14:textId="4C04534E" w:rsidR="00BF5630" w:rsidRPr="00AB3F1C" w:rsidRDefault="00BF5630" w:rsidP="00050983">
            <w:pPr>
              <w:jc w:val="both"/>
              <w:rPr>
                <w:rFonts w:ascii="Tahoma" w:hAnsi="Tahoma" w:cs="Tahoma"/>
                <w:sz w:val="20"/>
                <w:szCs w:val="20"/>
              </w:rPr>
            </w:pPr>
            <w:r w:rsidRPr="00AB3F1C">
              <w:rPr>
                <w:rFonts w:ascii="Tahoma" w:hAnsi="Tahoma" w:cs="Tahoma"/>
                <w:sz w:val="20"/>
                <w:szCs w:val="20"/>
              </w:rPr>
              <w:t>Experimenta con la creación de poemas en verso y prosa, canciones o juegos de palabras, a partir del establecimiento de un tema que le sea significativo.</w:t>
            </w:r>
          </w:p>
        </w:tc>
      </w:tr>
      <w:tr w:rsidR="00BF5630" w:rsidRPr="00AB3F1C" w14:paraId="30FA435B" w14:textId="77777777" w:rsidTr="00BF5630">
        <w:trPr>
          <w:cantSplit/>
          <w:trHeight w:val="1701"/>
        </w:trPr>
        <w:tc>
          <w:tcPr>
            <w:tcW w:w="792" w:type="dxa"/>
            <w:vMerge/>
            <w:textDirection w:val="btLr"/>
            <w:vAlign w:val="center"/>
          </w:tcPr>
          <w:p w14:paraId="112256BF" w14:textId="0A9D8F9B" w:rsidR="00BF5630" w:rsidRPr="009F4BC1" w:rsidRDefault="00BF5630" w:rsidP="004A2E32">
            <w:pPr>
              <w:jc w:val="center"/>
              <w:rPr>
                <w:rFonts w:ascii="Tahoma" w:hAnsi="Tahoma" w:cs="Tahoma"/>
                <w:b/>
                <w:bCs/>
                <w:sz w:val="24"/>
                <w:szCs w:val="24"/>
              </w:rPr>
            </w:pPr>
          </w:p>
        </w:tc>
        <w:tc>
          <w:tcPr>
            <w:tcW w:w="3118" w:type="dxa"/>
            <w:vAlign w:val="center"/>
          </w:tcPr>
          <w:p w14:paraId="0A02420D" w14:textId="1E0724C6" w:rsidR="00BF5630" w:rsidRPr="00AB3F1C" w:rsidRDefault="00BF5630" w:rsidP="004A2E32">
            <w:pPr>
              <w:rPr>
                <w:rFonts w:ascii="Tahoma" w:hAnsi="Tahoma" w:cs="Tahoma"/>
                <w:sz w:val="20"/>
                <w:szCs w:val="20"/>
              </w:rPr>
            </w:pPr>
            <w:r w:rsidRPr="00AB3F1C">
              <w:rPr>
                <w:rFonts w:ascii="Tahoma" w:hAnsi="Tahoma" w:cs="Tahoma"/>
                <w:sz w:val="20"/>
                <w:szCs w:val="20"/>
              </w:rPr>
              <w:t>Representación de hechos y experiencias significativas mediante el empleo de recursos textuales, visuales, corporales y sonoros.</w:t>
            </w:r>
          </w:p>
        </w:tc>
        <w:tc>
          <w:tcPr>
            <w:tcW w:w="10205" w:type="dxa"/>
            <w:vAlign w:val="center"/>
          </w:tcPr>
          <w:p w14:paraId="131A88C3" w14:textId="77777777" w:rsidR="00BF5630" w:rsidRPr="00AB3F1C" w:rsidRDefault="00BF5630" w:rsidP="004A2E32">
            <w:pPr>
              <w:jc w:val="both"/>
              <w:rPr>
                <w:rFonts w:ascii="Tahoma" w:hAnsi="Tahoma" w:cs="Tahoma"/>
                <w:sz w:val="20"/>
                <w:szCs w:val="20"/>
              </w:rPr>
            </w:pPr>
            <w:r w:rsidRPr="00AB3F1C">
              <w:rPr>
                <w:rFonts w:ascii="Tahoma" w:hAnsi="Tahoma" w:cs="Tahoma"/>
                <w:sz w:val="20"/>
                <w:szCs w:val="20"/>
              </w:rPr>
              <w:t>Selecciona los recursos textuales que le permiten recrear un hecho significativo, de acuerdo con el énfasis que busca comunicar.</w:t>
            </w:r>
          </w:p>
          <w:p w14:paraId="7BFD6998" w14:textId="77777777" w:rsidR="00BF5630" w:rsidRPr="00AB3F1C" w:rsidRDefault="00BF5630" w:rsidP="004A2E32">
            <w:pPr>
              <w:jc w:val="both"/>
              <w:rPr>
                <w:rFonts w:ascii="Tahoma" w:hAnsi="Tahoma" w:cs="Tahoma"/>
                <w:sz w:val="20"/>
                <w:szCs w:val="20"/>
              </w:rPr>
            </w:pPr>
            <w:r w:rsidRPr="00AB3F1C">
              <w:rPr>
                <w:rFonts w:ascii="Tahoma" w:hAnsi="Tahoma" w:cs="Tahoma"/>
                <w:sz w:val="20"/>
                <w:szCs w:val="20"/>
              </w:rPr>
              <w:t>Reflexiona sobre una experiencia significativa que ha transformado su manera de ser o vivir, y la recrea por medio de una historia, que representa con objetos animados y sonidos corporales.</w:t>
            </w:r>
          </w:p>
          <w:p w14:paraId="13AC950A" w14:textId="43C8D45F" w:rsidR="00BF5630" w:rsidRPr="00AB3F1C" w:rsidRDefault="00BF5630" w:rsidP="004A2E32">
            <w:pPr>
              <w:jc w:val="both"/>
              <w:rPr>
                <w:rFonts w:ascii="Tahoma" w:hAnsi="Tahoma" w:cs="Tahoma"/>
                <w:sz w:val="20"/>
                <w:szCs w:val="20"/>
              </w:rPr>
            </w:pPr>
            <w:r w:rsidRPr="00AB3F1C">
              <w:rPr>
                <w:rFonts w:ascii="Tahoma" w:hAnsi="Tahoma" w:cs="Tahoma"/>
                <w:sz w:val="20"/>
                <w:szCs w:val="20"/>
              </w:rPr>
              <w:t>Realiza un cortometraje con imágenes de su entorno, o elabora un folioscopio (</w:t>
            </w:r>
            <w:proofErr w:type="spellStart"/>
            <w:r w:rsidRPr="00AB3F1C">
              <w:rPr>
                <w:rFonts w:ascii="Tahoma" w:hAnsi="Tahoma" w:cs="Tahoma"/>
                <w:i/>
                <w:iCs/>
                <w:sz w:val="20"/>
                <w:szCs w:val="20"/>
              </w:rPr>
              <w:t>flip</w:t>
            </w:r>
            <w:proofErr w:type="spellEnd"/>
            <w:r w:rsidRPr="00AB3F1C">
              <w:rPr>
                <w:rFonts w:ascii="Tahoma" w:hAnsi="Tahoma" w:cs="Tahoma"/>
                <w:i/>
                <w:iCs/>
                <w:sz w:val="20"/>
                <w:szCs w:val="20"/>
              </w:rPr>
              <w:t xml:space="preserve"> </w:t>
            </w:r>
            <w:proofErr w:type="spellStart"/>
            <w:r w:rsidRPr="00AB3F1C">
              <w:rPr>
                <w:rFonts w:ascii="Tahoma" w:hAnsi="Tahoma" w:cs="Tahoma"/>
                <w:i/>
                <w:iCs/>
                <w:sz w:val="20"/>
                <w:szCs w:val="20"/>
              </w:rPr>
              <w:t>book</w:t>
            </w:r>
            <w:proofErr w:type="spellEnd"/>
            <w:r w:rsidRPr="00AB3F1C">
              <w:rPr>
                <w:rFonts w:ascii="Tahoma" w:hAnsi="Tahoma" w:cs="Tahoma"/>
                <w:sz w:val="20"/>
                <w:szCs w:val="20"/>
              </w:rPr>
              <w:t>), para narrar un acontecimiento significativo de la comunidad.</w:t>
            </w:r>
          </w:p>
        </w:tc>
      </w:tr>
      <w:tr w:rsidR="00BF5630" w:rsidRPr="00AB3F1C" w14:paraId="56B7C30A" w14:textId="77777777" w:rsidTr="00BF5630">
        <w:trPr>
          <w:trHeight w:val="567"/>
        </w:trPr>
        <w:tc>
          <w:tcPr>
            <w:tcW w:w="792" w:type="dxa"/>
            <w:vMerge/>
            <w:textDirection w:val="btLr"/>
            <w:vAlign w:val="center"/>
          </w:tcPr>
          <w:p w14:paraId="27E0E458" w14:textId="599AD744" w:rsidR="00BF5630" w:rsidRDefault="00BF5630" w:rsidP="00F00A97">
            <w:pPr>
              <w:ind w:left="113" w:right="113"/>
              <w:jc w:val="center"/>
              <w:rPr>
                <w:rFonts w:ascii="Tahoma" w:hAnsi="Tahoma" w:cs="Tahoma"/>
                <w:b/>
                <w:bCs/>
                <w:sz w:val="24"/>
                <w:szCs w:val="24"/>
              </w:rPr>
            </w:pPr>
          </w:p>
        </w:tc>
        <w:tc>
          <w:tcPr>
            <w:tcW w:w="3118" w:type="dxa"/>
            <w:vAlign w:val="center"/>
          </w:tcPr>
          <w:p w14:paraId="79A4BC03" w14:textId="1029D1BF" w:rsidR="00BF5630" w:rsidRPr="00AB3F1C" w:rsidRDefault="00BF5630" w:rsidP="00F00A97">
            <w:pPr>
              <w:rPr>
                <w:rFonts w:ascii="Tahoma" w:hAnsi="Tahoma" w:cs="Tahoma"/>
                <w:sz w:val="20"/>
                <w:szCs w:val="20"/>
              </w:rPr>
            </w:pPr>
            <w:r w:rsidRPr="00AB3F1C">
              <w:rPr>
                <w:rFonts w:ascii="Tahoma" w:hAnsi="Tahoma" w:cs="Tahoma"/>
                <w:sz w:val="20"/>
                <w:szCs w:val="20"/>
              </w:rPr>
              <w:t>Experimentación con elementos visuales y sonoros en producciones colectivas artísticas.</w:t>
            </w:r>
          </w:p>
        </w:tc>
        <w:tc>
          <w:tcPr>
            <w:tcW w:w="10205" w:type="dxa"/>
            <w:vAlign w:val="center"/>
          </w:tcPr>
          <w:p w14:paraId="2F6057C4" w14:textId="77777777" w:rsidR="00BF5630" w:rsidRPr="00AB3F1C" w:rsidRDefault="00BF5630" w:rsidP="00F00A97">
            <w:pPr>
              <w:jc w:val="both"/>
              <w:rPr>
                <w:rFonts w:ascii="Tahoma" w:hAnsi="Tahoma" w:cs="Tahoma"/>
                <w:sz w:val="20"/>
                <w:szCs w:val="20"/>
              </w:rPr>
            </w:pPr>
            <w:r w:rsidRPr="00AB3F1C">
              <w:rPr>
                <w:rFonts w:ascii="Tahoma" w:hAnsi="Tahoma" w:cs="Tahoma"/>
                <w:sz w:val="20"/>
                <w:szCs w:val="20"/>
              </w:rPr>
              <w:t>Crea un cortometraje colectivo, utilizando objetos cotidianos en animaciones con secuencias fotográficas y lo sonoriza para compartir ideas y experiencias.</w:t>
            </w:r>
          </w:p>
          <w:p w14:paraId="1E13C9B4" w14:textId="77777777" w:rsidR="00BF5630" w:rsidRPr="00AB3F1C" w:rsidRDefault="00BF5630" w:rsidP="00F00A97">
            <w:pPr>
              <w:jc w:val="both"/>
              <w:rPr>
                <w:rFonts w:ascii="Tahoma" w:hAnsi="Tahoma" w:cs="Tahoma"/>
                <w:sz w:val="20"/>
                <w:szCs w:val="20"/>
              </w:rPr>
            </w:pPr>
            <w:r w:rsidRPr="00AB3F1C">
              <w:rPr>
                <w:rFonts w:ascii="Tahoma" w:hAnsi="Tahoma" w:cs="Tahoma"/>
                <w:sz w:val="20"/>
                <w:szCs w:val="20"/>
              </w:rPr>
              <w:t>Recrea una experiencia colectiva mediante la intervención o transformación de un objeto significativo, con el uso de colores, telas, materiales reciclados y elementos de la naturaleza, entre otros.</w:t>
            </w:r>
          </w:p>
          <w:p w14:paraId="3FCDBA33" w14:textId="782DCD83" w:rsidR="00BF5630" w:rsidRPr="00AB3F1C" w:rsidRDefault="00BF5630" w:rsidP="00F00A97">
            <w:pPr>
              <w:jc w:val="both"/>
              <w:rPr>
                <w:rFonts w:ascii="Tahoma" w:hAnsi="Tahoma" w:cs="Tahoma"/>
                <w:sz w:val="20"/>
                <w:szCs w:val="20"/>
              </w:rPr>
            </w:pPr>
            <w:r w:rsidRPr="00AB3F1C">
              <w:rPr>
                <w:rFonts w:ascii="Tahoma" w:hAnsi="Tahoma" w:cs="Tahoma"/>
                <w:sz w:val="20"/>
                <w:szCs w:val="20"/>
              </w:rPr>
              <w:t>Elabora una producción artística colectiva que le permita imaginar formas de incidir constructivamente en su entorno natural y social, utilizando elementos y recursos de los lenguajes artísticos.</w:t>
            </w:r>
          </w:p>
        </w:tc>
      </w:tr>
      <w:tr w:rsidR="00BF5630" w:rsidRPr="00AB3F1C" w14:paraId="427D4B00" w14:textId="77777777" w:rsidTr="00BF5630">
        <w:trPr>
          <w:trHeight w:val="567"/>
        </w:trPr>
        <w:tc>
          <w:tcPr>
            <w:tcW w:w="792" w:type="dxa"/>
            <w:vMerge w:val="restart"/>
            <w:textDirection w:val="btLr"/>
            <w:vAlign w:val="center"/>
          </w:tcPr>
          <w:p w14:paraId="1299A26B" w14:textId="56C8E8C4" w:rsidR="00BF5630" w:rsidRPr="009F4BC1" w:rsidRDefault="00BF5630" w:rsidP="00BF5630">
            <w:pPr>
              <w:ind w:left="113" w:right="113"/>
              <w:jc w:val="center"/>
              <w:rPr>
                <w:rFonts w:ascii="Tahoma" w:hAnsi="Tahoma" w:cs="Tahoma"/>
                <w:b/>
                <w:bCs/>
                <w:sz w:val="24"/>
                <w:szCs w:val="24"/>
              </w:rPr>
            </w:pPr>
            <w:r>
              <w:rPr>
                <w:rFonts w:ascii="Tahoma" w:hAnsi="Tahoma" w:cs="Tahoma"/>
                <w:b/>
                <w:bCs/>
                <w:sz w:val="24"/>
                <w:szCs w:val="24"/>
              </w:rPr>
              <w:t>Junio</w:t>
            </w:r>
          </w:p>
        </w:tc>
        <w:tc>
          <w:tcPr>
            <w:tcW w:w="3118" w:type="dxa"/>
            <w:vAlign w:val="center"/>
          </w:tcPr>
          <w:p w14:paraId="0CE69AD8" w14:textId="2EB0E12F" w:rsidR="00BF5630" w:rsidRPr="00AB3F1C" w:rsidRDefault="00BF5630" w:rsidP="00F00A97">
            <w:pPr>
              <w:rPr>
                <w:rFonts w:ascii="Tahoma" w:hAnsi="Tahoma" w:cs="Tahoma"/>
                <w:sz w:val="20"/>
                <w:szCs w:val="20"/>
              </w:rPr>
            </w:pPr>
            <w:r w:rsidRPr="00AB3F1C">
              <w:rPr>
                <w:rFonts w:ascii="Tahoma" w:hAnsi="Tahoma" w:cs="Tahoma"/>
                <w:sz w:val="20"/>
                <w:szCs w:val="20"/>
              </w:rPr>
              <w:t>Indagación sobre la diversidad lingüística en su comunidad y el resto del país.</w:t>
            </w:r>
          </w:p>
        </w:tc>
        <w:tc>
          <w:tcPr>
            <w:tcW w:w="10205" w:type="dxa"/>
            <w:vAlign w:val="center"/>
          </w:tcPr>
          <w:p w14:paraId="52BB916E" w14:textId="77777777" w:rsidR="00BF5630" w:rsidRPr="00AB3F1C" w:rsidRDefault="00BF5630" w:rsidP="00F00A97">
            <w:pPr>
              <w:jc w:val="both"/>
              <w:rPr>
                <w:rFonts w:ascii="Tahoma" w:hAnsi="Tahoma" w:cs="Tahoma"/>
                <w:sz w:val="20"/>
                <w:szCs w:val="20"/>
              </w:rPr>
            </w:pPr>
            <w:r w:rsidRPr="00AB3F1C">
              <w:rPr>
                <w:rFonts w:ascii="Tahoma" w:hAnsi="Tahoma" w:cs="Tahoma"/>
                <w:sz w:val="20"/>
                <w:szCs w:val="20"/>
              </w:rPr>
              <w:t>Observa y reproduce expresiones, orales y escritas, con raíces en lenguas originarias, que son usuales en su comunidad y en otras.</w:t>
            </w:r>
          </w:p>
          <w:p w14:paraId="00C6FC23" w14:textId="77777777" w:rsidR="00BF5630" w:rsidRPr="00AB3F1C" w:rsidRDefault="00BF5630" w:rsidP="00F00A97">
            <w:pPr>
              <w:jc w:val="both"/>
              <w:rPr>
                <w:rFonts w:ascii="Tahoma" w:hAnsi="Tahoma" w:cs="Tahoma"/>
                <w:sz w:val="20"/>
                <w:szCs w:val="20"/>
              </w:rPr>
            </w:pPr>
            <w:r w:rsidRPr="00AB3F1C">
              <w:rPr>
                <w:rFonts w:ascii="Tahoma" w:hAnsi="Tahoma" w:cs="Tahoma"/>
                <w:sz w:val="20"/>
                <w:szCs w:val="20"/>
              </w:rPr>
              <w:t>Identifica lenguas que se hablan en su municipio y en su entidad, y en qué contextos y ocasiones.</w:t>
            </w:r>
          </w:p>
          <w:p w14:paraId="6CC36FA7" w14:textId="77777777" w:rsidR="00BF5630" w:rsidRPr="00AB3F1C" w:rsidRDefault="00BF5630" w:rsidP="00F00A97">
            <w:pPr>
              <w:jc w:val="both"/>
              <w:rPr>
                <w:rFonts w:ascii="Tahoma" w:hAnsi="Tahoma" w:cs="Tahoma"/>
                <w:sz w:val="20"/>
                <w:szCs w:val="20"/>
              </w:rPr>
            </w:pPr>
            <w:r w:rsidRPr="00AB3F1C">
              <w:rPr>
                <w:rFonts w:ascii="Tahoma" w:hAnsi="Tahoma" w:cs="Tahoma"/>
                <w:sz w:val="20"/>
                <w:szCs w:val="20"/>
              </w:rPr>
              <w:t>Reflexiona acerca de la relevancia que tiene para la vida social hablar y escribir según el contexto y los interlocutores e interlocutoras.</w:t>
            </w:r>
          </w:p>
          <w:p w14:paraId="05CEFF74" w14:textId="209F4891" w:rsidR="00BF5630" w:rsidRPr="00AB3F1C" w:rsidRDefault="00BF5630" w:rsidP="00F00A97">
            <w:pPr>
              <w:jc w:val="both"/>
              <w:rPr>
                <w:rFonts w:ascii="Tahoma" w:hAnsi="Tahoma" w:cs="Tahoma"/>
                <w:sz w:val="20"/>
                <w:szCs w:val="20"/>
              </w:rPr>
            </w:pPr>
            <w:r w:rsidRPr="00AB3F1C">
              <w:rPr>
                <w:rFonts w:ascii="Tahoma" w:hAnsi="Tahoma" w:cs="Tahoma"/>
                <w:sz w:val="20"/>
                <w:szCs w:val="20"/>
              </w:rPr>
              <w:t>Identifica variantes de su lengua materna que se usan en comunidades diferentes.</w:t>
            </w:r>
          </w:p>
        </w:tc>
      </w:tr>
      <w:tr w:rsidR="00BF5630" w:rsidRPr="00AB3F1C" w14:paraId="40B8F522" w14:textId="77777777" w:rsidTr="00BF5630">
        <w:trPr>
          <w:cantSplit/>
          <w:trHeight w:val="1701"/>
        </w:trPr>
        <w:tc>
          <w:tcPr>
            <w:tcW w:w="792" w:type="dxa"/>
            <w:vMerge/>
            <w:textDirection w:val="btLr"/>
            <w:vAlign w:val="center"/>
          </w:tcPr>
          <w:p w14:paraId="550FC2E3" w14:textId="513AAB3D" w:rsidR="00BF5630" w:rsidRDefault="00BF5630" w:rsidP="00F00A97">
            <w:pPr>
              <w:ind w:left="113" w:right="113"/>
              <w:jc w:val="center"/>
              <w:rPr>
                <w:rFonts w:ascii="Tahoma" w:hAnsi="Tahoma" w:cs="Tahoma"/>
                <w:b/>
                <w:bCs/>
                <w:sz w:val="24"/>
                <w:szCs w:val="24"/>
              </w:rPr>
            </w:pPr>
          </w:p>
        </w:tc>
        <w:tc>
          <w:tcPr>
            <w:tcW w:w="3118" w:type="dxa"/>
            <w:vAlign w:val="center"/>
          </w:tcPr>
          <w:p w14:paraId="58B4708B" w14:textId="3AE8B8AE" w:rsidR="00BF5630" w:rsidRPr="00AB3F1C" w:rsidRDefault="00BF5630" w:rsidP="00F00A97">
            <w:pPr>
              <w:rPr>
                <w:rFonts w:ascii="Tahoma" w:hAnsi="Tahoma" w:cs="Tahoma"/>
                <w:sz w:val="20"/>
                <w:szCs w:val="20"/>
              </w:rPr>
            </w:pPr>
            <w:r w:rsidRPr="00AB3F1C">
              <w:rPr>
                <w:rFonts w:ascii="Tahoma" w:hAnsi="Tahoma" w:cs="Tahoma"/>
                <w:sz w:val="20"/>
                <w:szCs w:val="20"/>
              </w:rPr>
              <w:t>Comprensión y producción de cuentos para su disfrute.</w:t>
            </w:r>
          </w:p>
        </w:tc>
        <w:tc>
          <w:tcPr>
            <w:tcW w:w="10205" w:type="dxa"/>
            <w:vAlign w:val="center"/>
          </w:tcPr>
          <w:p w14:paraId="0D01B338" w14:textId="77777777" w:rsidR="00BF5630" w:rsidRPr="00AB3F1C" w:rsidRDefault="00BF5630" w:rsidP="00F00A97">
            <w:pPr>
              <w:jc w:val="both"/>
              <w:rPr>
                <w:rFonts w:ascii="Tahoma" w:hAnsi="Tahoma" w:cs="Tahoma"/>
                <w:sz w:val="20"/>
                <w:szCs w:val="20"/>
              </w:rPr>
            </w:pPr>
            <w:r w:rsidRPr="00AB3F1C">
              <w:rPr>
                <w:rFonts w:ascii="Tahoma" w:hAnsi="Tahoma" w:cs="Tahoma"/>
                <w:sz w:val="20"/>
                <w:szCs w:val="20"/>
              </w:rPr>
              <w:t>Selecciona, lee y escucha cuentos de distintos orígenes y autores.</w:t>
            </w:r>
          </w:p>
          <w:p w14:paraId="1545342D" w14:textId="77777777" w:rsidR="00BF5630" w:rsidRPr="00AB3F1C" w:rsidRDefault="00BF5630" w:rsidP="00F00A97">
            <w:pPr>
              <w:jc w:val="both"/>
              <w:rPr>
                <w:rFonts w:ascii="Tahoma" w:hAnsi="Tahoma" w:cs="Tahoma"/>
                <w:sz w:val="20"/>
                <w:szCs w:val="20"/>
              </w:rPr>
            </w:pPr>
            <w:r w:rsidRPr="00AB3F1C">
              <w:rPr>
                <w:rFonts w:ascii="Tahoma" w:hAnsi="Tahoma" w:cs="Tahoma"/>
                <w:sz w:val="20"/>
                <w:szCs w:val="20"/>
              </w:rPr>
              <w:t>Reflexiona sobre el uso de los tiempos pretérito y copretérito para narrar sucesos pasados, y sobre el empleo del presente en diálogo</w:t>
            </w:r>
            <w:r>
              <w:rPr>
                <w:rFonts w:ascii="Tahoma" w:hAnsi="Tahoma" w:cs="Tahoma"/>
                <w:sz w:val="20"/>
                <w:szCs w:val="20"/>
              </w:rPr>
              <w:t>s</w:t>
            </w:r>
            <w:r w:rsidRPr="00AB3F1C">
              <w:rPr>
                <w:rFonts w:ascii="Tahoma" w:hAnsi="Tahoma" w:cs="Tahoma"/>
                <w:sz w:val="20"/>
                <w:szCs w:val="20"/>
              </w:rPr>
              <w:t xml:space="preserve"> directos.</w:t>
            </w:r>
          </w:p>
          <w:p w14:paraId="1AEF6B1B" w14:textId="77777777" w:rsidR="00BF5630" w:rsidRPr="00AB3F1C" w:rsidRDefault="00BF5630" w:rsidP="00F00A97">
            <w:pPr>
              <w:jc w:val="both"/>
              <w:rPr>
                <w:rFonts w:ascii="Tahoma" w:hAnsi="Tahoma" w:cs="Tahoma"/>
                <w:sz w:val="20"/>
                <w:szCs w:val="20"/>
              </w:rPr>
            </w:pPr>
            <w:r w:rsidRPr="00AB3F1C">
              <w:rPr>
                <w:rFonts w:ascii="Tahoma" w:hAnsi="Tahoma" w:cs="Tahoma"/>
                <w:sz w:val="20"/>
                <w:szCs w:val="20"/>
              </w:rPr>
              <w:t>Planea, escribe, revisa, corrige y comparte cuentos sobre diversos temas.</w:t>
            </w:r>
          </w:p>
          <w:p w14:paraId="1D4E6036" w14:textId="6DECAC98" w:rsidR="00BF5630" w:rsidRPr="00AB3F1C" w:rsidRDefault="00BF5630" w:rsidP="00F00A97">
            <w:pPr>
              <w:jc w:val="both"/>
              <w:rPr>
                <w:rFonts w:ascii="Tahoma" w:hAnsi="Tahoma" w:cs="Tahoma"/>
                <w:sz w:val="20"/>
                <w:szCs w:val="20"/>
              </w:rPr>
            </w:pPr>
            <w:r w:rsidRPr="00AB3F1C">
              <w:rPr>
                <w:rFonts w:ascii="Tahoma" w:hAnsi="Tahoma" w:cs="Tahoma"/>
                <w:sz w:val="20"/>
                <w:szCs w:val="20"/>
              </w:rPr>
              <w:t>Escribe un cuento de manera colectiva y elabora los personajes con objetos cotidianos y realiza una presentación frente a un público.</w:t>
            </w:r>
          </w:p>
        </w:tc>
      </w:tr>
      <w:tr w:rsidR="00BF5630" w:rsidRPr="00AB3F1C" w14:paraId="7D3F99E0" w14:textId="77777777" w:rsidTr="00BF5630">
        <w:trPr>
          <w:trHeight w:val="567"/>
        </w:trPr>
        <w:tc>
          <w:tcPr>
            <w:tcW w:w="792" w:type="dxa"/>
            <w:vMerge/>
            <w:textDirection w:val="btLr"/>
            <w:vAlign w:val="center"/>
          </w:tcPr>
          <w:p w14:paraId="58E91A4A" w14:textId="52C830DB" w:rsidR="00BF5630" w:rsidRDefault="00BF5630" w:rsidP="00F00A97">
            <w:pPr>
              <w:jc w:val="center"/>
              <w:rPr>
                <w:rFonts w:ascii="Tahoma" w:hAnsi="Tahoma" w:cs="Tahoma"/>
                <w:b/>
                <w:bCs/>
                <w:sz w:val="24"/>
                <w:szCs w:val="24"/>
              </w:rPr>
            </w:pPr>
          </w:p>
        </w:tc>
        <w:tc>
          <w:tcPr>
            <w:tcW w:w="3118" w:type="dxa"/>
            <w:vAlign w:val="center"/>
          </w:tcPr>
          <w:p w14:paraId="01A25E74" w14:textId="2B4C3E73" w:rsidR="00BF5630" w:rsidRPr="00AB3F1C" w:rsidRDefault="00BF5630" w:rsidP="00F00A97">
            <w:pPr>
              <w:rPr>
                <w:rFonts w:ascii="Tahoma" w:hAnsi="Tahoma" w:cs="Tahoma"/>
                <w:sz w:val="20"/>
                <w:szCs w:val="20"/>
              </w:rPr>
            </w:pPr>
            <w:r w:rsidRPr="00AB3F1C">
              <w:rPr>
                <w:rFonts w:ascii="Tahoma" w:hAnsi="Tahoma" w:cs="Tahoma"/>
                <w:sz w:val="20"/>
                <w:szCs w:val="20"/>
              </w:rPr>
              <w:t>Identificación del uso de la fantasía y la realidad en diferentes manifestaciones culturales y artísticas.</w:t>
            </w:r>
          </w:p>
        </w:tc>
        <w:tc>
          <w:tcPr>
            <w:tcW w:w="10205" w:type="dxa"/>
            <w:vAlign w:val="center"/>
          </w:tcPr>
          <w:p w14:paraId="27047B66" w14:textId="77777777" w:rsidR="00BF5630" w:rsidRPr="00AB3F1C" w:rsidRDefault="00BF5630" w:rsidP="00F00A97">
            <w:pPr>
              <w:jc w:val="both"/>
              <w:rPr>
                <w:rFonts w:ascii="Tahoma" w:hAnsi="Tahoma" w:cs="Tahoma"/>
                <w:sz w:val="20"/>
                <w:szCs w:val="20"/>
              </w:rPr>
            </w:pPr>
            <w:r w:rsidRPr="00AB3F1C">
              <w:rPr>
                <w:rFonts w:ascii="Tahoma" w:hAnsi="Tahoma" w:cs="Tahoma"/>
                <w:sz w:val="20"/>
                <w:szCs w:val="20"/>
              </w:rPr>
              <w:t>Analiza la representación de distintas formas de ser y estar en el mundo, incluyendo al género, en manifestaciones culturales y artísticas que sean de su interés.</w:t>
            </w:r>
          </w:p>
          <w:p w14:paraId="71FEC5AD" w14:textId="77777777" w:rsidR="00BF5630" w:rsidRPr="00AB3F1C" w:rsidRDefault="00BF5630" w:rsidP="00F00A97">
            <w:pPr>
              <w:jc w:val="both"/>
              <w:rPr>
                <w:rFonts w:ascii="Tahoma" w:hAnsi="Tahoma" w:cs="Tahoma"/>
                <w:sz w:val="20"/>
                <w:szCs w:val="20"/>
              </w:rPr>
            </w:pPr>
            <w:r w:rsidRPr="00AB3F1C">
              <w:rPr>
                <w:rFonts w:ascii="Tahoma" w:hAnsi="Tahoma" w:cs="Tahoma"/>
                <w:sz w:val="20"/>
                <w:szCs w:val="20"/>
              </w:rPr>
              <w:t>Crea un personaje, empleando elementos de los lenguajes artísticos, que retome aspectos reales y fantásticos de una manifestación cultural o artística, para expresar sus gustos e intereses.</w:t>
            </w:r>
          </w:p>
          <w:p w14:paraId="4D0E4C40" w14:textId="55F284F1" w:rsidR="00BF5630" w:rsidRPr="00AB3F1C" w:rsidRDefault="00BF5630" w:rsidP="00F00A97">
            <w:pPr>
              <w:jc w:val="both"/>
              <w:rPr>
                <w:rFonts w:ascii="Tahoma" w:hAnsi="Tahoma" w:cs="Tahoma"/>
                <w:sz w:val="20"/>
                <w:szCs w:val="20"/>
              </w:rPr>
            </w:pPr>
            <w:r w:rsidRPr="00AB3F1C">
              <w:rPr>
                <w:rFonts w:ascii="Tahoma" w:hAnsi="Tahoma" w:cs="Tahoma"/>
                <w:sz w:val="20"/>
                <w:szCs w:val="20"/>
              </w:rPr>
              <w:t>Escribe comentarios críticos sobre manifestaciones culturales y artísticas, y los comparte por medio de una publicación física y/o electrónica elaborada con sus compañeras y compañeros.</w:t>
            </w:r>
          </w:p>
        </w:tc>
      </w:tr>
      <w:tr w:rsidR="00BF5630" w:rsidRPr="00AB3F1C" w14:paraId="5AC6794B" w14:textId="41B6441F" w:rsidTr="00BF5630">
        <w:trPr>
          <w:cantSplit/>
          <w:trHeight w:val="1701"/>
        </w:trPr>
        <w:tc>
          <w:tcPr>
            <w:tcW w:w="792" w:type="dxa"/>
            <w:vMerge/>
            <w:textDirection w:val="btLr"/>
            <w:vAlign w:val="center"/>
          </w:tcPr>
          <w:p w14:paraId="4A1CFFB5" w14:textId="65071866" w:rsidR="00BF5630" w:rsidRPr="00AB3F1C" w:rsidRDefault="00BF5630" w:rsidP="00F00A97">
            <w:pPr>
              <w:jc w:val="center"/>
              <w:rPr>
                <w:rFonts w:ascii="Tahoma" w:hAnsi="Tahoma" w:cs="Tahoma"/>
                <w:sz w:val="20"/>
                <w:szCs w:val="20"/>
              </w:rPr>
            </w:pPr>
          </w:p>
        </w:tc>
        <w:tc>
          <w:tcPr>
            <w:tcW w:w="3118" w:type="dxa"/>
            <w:vAlign w:val="center"/>
          </w:tcPr>
          <w:p w14:paraId="6E540688" w14:textId="3D20DE57" w:rsidR="00BF5630" w:rsidRPr="00AB3F1C" w:rsidRDefault="00BF5630" w:rsidP="00F00A97">
            <w:pPr>
              <w:rPr>
                <w:rFonts w:ascii="Tahoma" w:hAnsi="Tahoma" w:cs="Tahoma"/>
                <w:sz w:val="20"/>
                <w:szCs w:val="20"/>
              </w:rPr>
            </w:pPr>
            <w:r w:rsidRPr="00AB3F1C">
              <w:rPr>
                <w:rFonts w:ascii="Tahoma" w:hAnsi="Tahoma" w:cs="Tahoma"/>
                <w:sz w:val="20"/>
                <w:szCs w:val="20"/>
              </w:rPr>
              <w:t>Uso de textos formales para atender diversos asuntos personales o del bienestar común.</w:t>
            </w:r>
          </w:p>
        </w:tc>
        <w:tc>
          <w:tcPr>
            <w:tcW w:w="10205" w:type="dxa"/>
            <w:vAlign w:val="center"/>
          </w:tcPr>
          <w:p w14:paraId="30FE92F6" w14:textId="77777777" w:rsidR="00BF5630" w:rsidRPr="00AB3F1C" w:rsidRDefault="00BF5630" w:rsidP="00F00A97">
            <w:pPr>
              <w:jc w:val="both"/>
              <w:rPr>
                <w:rFonts w:ascii="Tahoma" w:hAnsi="Tahoma" w:cs="Tahoma"/>
                <w:sz w:val="20"/>
                <w:szCs w:val="20"/>
              </w:rPr>
            </w:pPr>
            <w:r w:rsidRPr="00AB3F1C">
              <w:rPr>
                <w:rFonts w:ascii="Tahoma" w:hAnsi="Tahoma" w:cs="Tahoma"/>
                <w:sz w:val="20"/>
                <w:szCs w:val="20"/>
              </w:rPr>
              <w:t>Identifica formularios que se emplean en la gestión de determinados trámites personales.</w:t>
            </w:r>
          </w:p>
          <w:p w14:paraId="3158BBAA" w14:textId="77777777" w:rsidR="00BF5630" w:rsidRPr="00AB3F1C" w:rsidRDefault="00BF5630" w:rsidP="00F00A97">
            <w:pPr>
              <w:jc w:val="both"/>
              <w:rPr>
                <w:rFonts w:ascii="Tahoma" w:hAnsi="Tahoma" w:cs="Tahoma"/>
                <w:sz w:val="20"/>
                <w:szCs w:val="20"/>
              </w:rPr>
            </w:pPr>
            <w:r w:rsidRPr="00AB3F1C">
              <w:rPr>
                <w:rFonts w:ascii="Tahoma" w:hAnsi="Tahoma" w:cs="Tahoma"/>
                <w:sz w:val="20"/>
                <w:szCs w:val="20"/>
              </w:rPr>
              <w:t>Comprende el contenido de documentos de uso en trámites personales.</w:t>
            </w:r>
          </w:p>
          <w:p w14:paraId="3424297F" w14:textId="77777777" w:rsidR="00BF5630" w:rsidRPr="00AB3F1C" w:rsidRDefault="00BF5630" w:rsidP="00F00A97">
            <w:pPr>
              <w:jc w:val="both"/>
              <w:rPr>
                <w:rFonts w:ascii="Tahoma" w:hAnsi="Tahoma" w:cs="Tahoma"/>
                <w:sz w:val="20"/>
                <w:szCs w:val="20"/>
              </w:rPr>
            </w:pPr>
            <w:r w:rsidRPr="00AB3F1C">
              <w:rPr>
                <w:rFonts w:ascii="Tahoma" w:hAnsi="Tahoma" w:cs="Tahoma"/>
                <w:sz w:val="20"/>
                <w:szCs w:val="20"/>
              </w:rPr>
              <w:t>Reflexiona sobre las características gráficas y de diseño de dichos documentos: tipografía, logotipos, recuadros, subrayados.</w:t>
            </w:r>
          </w:p>
          <w:p w14:paraId="0873BA80" w14:textId="6A58C493" w:rsidR="00BF5630" w:rsidRPr="00AB3F1C" w:rsidRDefault="00BF5630" w:rsidP="00F00A97">
            <w:pPr>
              <w:jc w:val="both"/>
              <w:rPr>
                <w:rFonts w:ascii="Tahoma" w:hAnsi="Tahoma" w:cs="Tahoma"/>
                <w:sz w:val="20"/>
                <w:szCs w:val="20"/>
              </w:rPr>
            </w:pPr>
            <w:r w:rsidRPr="00AB3F1C">
              <w:rPr>
                <w:rFonts w:ascii="Tahoma" w:hAnsi="Tahoma" w:cs="Tahoma"/>
                <w:sz w:val="20"/>
                <w:szCs w:val="20"/>
              </w:rPr>
              <w:t>Reconoce la relación entre los documentos personales, su identidad y el ejercicio de sus derechos.</w:t>
            </w:r>
          </w:p>
        </w:tc>
      </w:tr>
    </w:tbl>
    <w:p w14:paraId="3383CEC4" w14:textId="77777777" w:rsidR="00F1269F" w:rsidRDefault="00F1269F" w:rsidP="009A3794">
      <w:pPr>
        <w:spacing w:after="0" w:line="240" w:lineRule="auto"/>
        <w:jc w:val="both"/>
        <w:rPr>
          <w:rFonts w:ascii="Tahoma" w:hAnsi="Tahoma" w:cs="Tahoma"/>
          <w:sz w:val="20"/>
          <w:szCs w:val="20"/>
        </w:rPr>
      </w:pPr>
    </w:p>
    <w:p w14:paraId="1C8DA3FA" w14:textId="77777777" w:rsidR="00F00A97" w:rsidRDefault="00F00A97" w:rsidP="009A3794">
      <w:pPr>
        <w:spacing w:after="0" w:line="240" w:lineRule="auto"/>
        <w:jc w:val="both"/>
        <w:rPr>
          <w:rFonts w:ascii="Tahoma" w:hAnsi="Tahoma" w:cs="Tahoma"/>
          <w:sz w:val="20"/>
          <w:szCs w:val="20"/>
        </w:rPr>
      </w:pPr>
    </w:p>
    <w:p w14:paraId="0AF39170" w14:textId="77777777" w:rsidR="00F00A97" w:rsidRDefault="00F00A97" w:rsidP="009A3794">
      <w:pPr>
        <w:spacing w:after="0" w:line="240" w:lineRule="auto"/>
        <w:jc w:val="both"/>
        <w:rPr>
          <w:rFonts w:ascii="Tahoma" w:hAnsi="Tahoma" w:cs="Tahoma"/>
          <w:sz w:val="20"/>
          <w:szCs w:val="20"/>
        </w:rPr>
      </w:pPr>
    </w:p>
    <w:p w14:paraId="6DC62116" w14:textId="77777777" w:rsidR="00F00A97" w:rsidRDefault="00F00A97" w:rsidP="009A3794">
      <w:pPr>
        <w:spacing w:after="0" w:line="240" w:lineRule="auto"/>
        <w:jc w:val="both"/>
        <w:rPr>
          <w:rFonts w:ascii="Tahoma" w:hAnsi="Tahoma" w:cs="Tahoma"/>
          <w:sz w:val="20"/>
          <w:szCs w:val="20"/>
        </w:rPr>
      </w:pPr>
    </w:p>
    <w:p w14:paraId="6F7748E1" w14:textId="77777777" w:rsidR="00F00A97" w:rsidRDefault="00F00A97" w:rsidP="009A3794">
      <w:pPr>
        <w:spacing w:after="0" w:line="240" w:lineRule="auto"/>
        <w:jc w:val="both"/>
        <w:rPr>
          <w:rFonts w:ascii="Tahoma" w:hAnsi="Tahoma" w:cs="Tahoma"/>
          <w:sz w:val="20"/>
          <w:szCs w:val="20"/>
        </w:rPr>
      </w:pPr>
    </w:p>
    <w:p w14:paraId="350F2A4C" w14:textId="77777777" w:rsidR="00F00A97" w:rsidRDefault="00F00A97" w:rsidP="009A3794">
      <w:pPr>
        <w:spacing w:after="0" w:line="240" w:lineRule="auto"/>
        <w:jc w:val="both"/>
        <w:rPr>
          <w:rFonts w:ascii="Tahoma" w:hAnsi="Tahoma" w:cs="Tahoma"/>
          <w:sz w:val="20"/>
          <w:szCs w:val="20"/>
        </w:rPr>
      </w:pPr>
    </w:p>
    <w:p w14:paraId="3E2EC194" w14:textId="77777777" w:rsidR="00F00A97" w:rsidRDefault="00F00A97" w:rsidP="009A3794">
      <w:pPr>
        <w:spacing w:after="0" w:line="240" w:lineRule="auto"/>
        <w:jc w:val="both"/>
        <w:rPr>
          <w:rFonts w:ascii="Tahoma" w:hAnsi="Tahoma" w:cs="Tahoma"/>
          <w:sz w:val="20"/>
          <w:szCs w:val="20"/>
        </w:rPr>
      </w:pPr>
    </w:p>
    <w:p w14:paraId="7E009829" w14:textId="77777777" w:rsidR="00F00A97" w:rsidRDefault="00F00A97" w:rsidP="009A3794">
      <w:pPr>
        <w:spacing w:after="0" w:line="240" w:lineRule="auto"/>
        <w:jc w:val="both"/>
        <w:rPr>
          <w:rFonts w:ascii="Tahoma" w:hAnsi="Tahoma" w:cs="Tahoma"/>
          <w:sz w:val="20"/>
          <w:szCs w:val="20"/>
        </w:rPr>
      </w:pPr>
    </w:p>
    <w:p w14:paraId="0FA274DD" w14:textId="77777777" w:rsidR="00F00A97" w:rsidRDefault="00F00A97" w:rsidP="009A3794">
      <w:pPr>
        <w:spacing w:after="0" w:line="240" w:lineRule="auto"/>
        <w:jc w:val="both"/>
        <w:rPr>
          <w:rFonts w:ascii="Tahoma" w:hAnsi="Tahoma" w:cs="Tahoma"/>
          <w:sz w:val="20"/>
          <w:szCs w:val="20"/>
        </w:rPr>
      </w:pPr>
    </w:p>
    <w:p w14:paraId="0AF780A7" w14:textId="77777777" w:rsidR="00F00A97" w:rsidRDefault="00F00A97" w:rsidP="009A3794">
      <w:pPr>
        <w:spacing w:after="0" w:line="240" w:lineRule="auto"/>
        <w:jc w:val="both"/>
        <w:rPr>
          <w:rFonts w:ascii="Tahoma" w:hAnsi="Tahoma" w:cs="Tahoma"/>
          <w:sz w:val="20"/>
          <w:szCs w:val="20"/>
        </w:rPr>
      </w:pPr>
    </w:p>
    <w:p w14:paraId="6702B170" w14:textId="77777777" w:rsidR="00F00A97" w:rsidRDefault="00F00A97" w:rsidP="009A3794">
      <w:pPr>
        <w:spacing w:after="0" w:line="240" w:lineRule="auto"/>
        <w:jc w:val="both"/>
        <w:rPr>
          <w:rFonts w:ascii="Tahoma" w:hAnsi="Tahoma" w:cs="Tahoma"/>
          <w:sz w:val="20"/>
          <w:szCs w:val="20"/>
        </w:rPr>
      </w:pPr>
    </w:p>
    <w:p w14:paraId="4D07A2AC" w14:textId="77777777" w:rsidR="00F00A97" w:rsidRDefault="00F00A97" w:rsidP="009A3794">
      <w:pPr>
        <w:spacing w:after="0" w:line="240" w:lineRule="auto"/>
        <w:jc w:val="both"/>
        <w:rPr>
          <w:rFonts w:ascii="Tahoma" w:hAnsi="Tahoma" w:cs="Tahoma"/>
          <w:sz w:val="20"/>
          <w:szCs w:val="20"/>
        </w:rPr>
      </w:pPr>
    </w:p>
    <w:p w14:paraId="312300AF" w14:textId="77777777" w:rsidR="00F00A97" w:rsidRDefault="00F00A97" w:rsidP="009A3794">
      <w:pPr>
        <w:spacing w:after="0" w:line="240" w:lineRule="auto"/>
        <w:jc w:val="both"/>
        <w:rPr>
          <w:rFonts w:ascii="Tahoma" w:hAnsi="Tahoma" w:cs="Tahoma"/>
          <w:sz w:val="20"/>
          <w:szCs w:val="20"/>
        </w:rPr>
      </w:pPr>
    </w:p>
    <w:p w14:paraId="311FD53B" w14:textId="77777777" w:rsidR="00F00A97" w:rsidRDefault="00F00A97" w:rsidP="009A3794">
      <w:pPr>
        <w:spacing w:after="0" w:line="240" w:lineRule="auto"/>
        <w:jc w:val="both"/>
        <w:rPr>
          <w:rFonts w:ascii="Tahoma" w:hAnsi="Tahoma" w:cs="Tahoma"/>
          <w:sz w:val="20"/>
          <w:szCs w:val="20"/>
        </w:rPr>
      </w:pPr>
    </w:p>
    <w:p w14:paraId="27C2D600" w14:textId="77777777" w:rsidR="00F00A97" w:rsidRDefault="00F00A97" w:rsidP="009A3794">
      <w:pPr>
        <w:spacing w:after="0" w:line="240" w:lineRule="auto"/>
        <w:jc w:val="both"/>
        <w:rPr>
          <w:rFonts w:ascii="Tahoma" w:hAnsi="Tahoma" w:cs="Tahoma"/>
          <w:sz w:val="20"/>
          <w:szCs w:val="20"/>
        </w:rPr>
      </w:pPr>
    </w:p>
    <w:p w14:paraId="0DA1CBD6" w14:textId="77777777" w:rsidR="00F00A97" w:rsidRDefault="00F00A97" w:rsidP="009A3794">
      <w:pPr>
        <w:spacing w:after="0" w:line="240" w:lineRule="auto"/>
        <w:jc w:val="both"/>
        <w:rPr>
          <w:rFonts w:ascii="Tahoma" w:hAnsi="Tahoma" w:cs="Tahoma"/>
          <w:sz w:val="20"/>
          <w:szCs w:val="20"/>
        </w:rPr>
      </w:pPr>
    </w:p>
    <w:p w14:paraId="3DF68D90" w14:textId="77777777" w:rsidR="00F00A97" w:rsidRDefault="00F00A97" w:rsidP="009A3794">
      <w:pPr>
        <w:spacing w:after="0" w:line="240" w:lineRule="auto"/>
        <w:jc w:val="both"/>
        <w:rPr>
          <w:rFonts w:ascii="Tahoma" w:hAnsi="Tahoma" w:cs="Tahoma"/>
          <w:sz w:val="20"/>
          <w:szCs w:val="20"/>
        </w:rPr>
      </w:pPr>
    </w:p>
    <w:p w14:paraId="74A17D4D" w14:textId="77777777" w:rsidR="00F00A97" w:rsidRDefault="00F00A97" w:rsidP="009A3794">
      <w:pPr>
        <w:spacing w:after="0" w:line="240" w:lineRule="auto"/>
        <w:jc w:val="both"/>
        <w:rPr>
          <w:rFonts w:ascii="Tahoma" w:hAnsi="Tahoma" w:cs="Tahoma"/>
          <w:sz w:val="20"/>
          <w:szCs w:val="20"/>
        </w:rPr>
      </w:pPr>
    </w:p>
    <w:p w14:paraId="2351FC58" w14:textId="77777777" w:rsidR="00F00A97" w:rsidRDefault="00F00A97" w:rsidP="009A3794">
      <w:pPr>
        <w:spacing w:after="0" w:line="240" w:lineRule="auto"/>
        <w:jc w:val="both"/>
        <w:rPr>
          <w:rFonts w:ascii="Tahoma" w:hAnsi="Tahoma" w:cs="Tahoma"/>
          <w:sz w:val="20"/>
          <w:szCs w:val="20"/>
        </w:rPr>
      </w:pPr>
    </w:p>
    <w:p w14:paraId="124332D9" w14:textId="77777777" w:rsidR="00F00A97" w:rsidRDefault="00F00A97" w:rsidP="009A3794">
      <w:pPr>
        <w:spacing w:after="0" w:line="240" w:lineRule="auto"/>
        <w:jc w:val="both"/>
        <w:rPr>
          <w:rFonts w:ascii="Tahoma" w:hAnsi="Tahoma" w:cs="Tahoma"/>
          <w:sz w:val="20"/>
          <w:szCs w:val="20"/>
        </w:rPr>
      </w:pPr>
    </w:p>
    <w:p w14:paraId="715A042E" w14:textId="77777777" w:rsidR="00F00A97" w:rsidRDefault="00F00A97" w:rsidP="009A3794">
      <w:pPr>
        <w:spacing w:after="0" w:line="240" w:lineRule="auto"/>
        <w:jc w:val="both"/>
        <w:rPr>
          <w:rFonts w:ascii="Tahoma" w:hAnsi="Tahoma" w:cs="Tahoma"/>
          <w:sz w:val="20"/>
          <w:szCs w:val="20"/>
        </w:rPr>
      </w:pPr>
    </w:p>
    <w:p w14:paraId="52F77C61" w14:textId="77777777" w:rsidR="00F00A97" w:rsidRDefault="00F00A97" w:rsidP="009A3794">
      <w:pPr>
        <w:spacing w:after="0" w:line="240" w:lineRule="auto"/>
        <w:jc w:val="both"/>
        <w:rPr>
          <w:rFonts w:ascii="Tahoma" w:hAnsi="Tahoma" w:cs="Tahoma"/>
          <w:sz w:val="20"/>
          <w:szCs w:val="20"/>
        </w:rPr>
      </w:pPr>
    </w:p>
    <w:p w14:paraId="6423BD57" w14:textId="77777777" w:rsidR="00F00A97" w:rsidRDefault="00F00A97" w:rsidP="009A3794">
      <w:pPr>
        <w:spacing w:after="0" w:line="240" w:lineRule="auto"/>
        <w:jc w:val="both"/>
        <w:rPr>
          <w:rFonts w:ascii="Tahoma" w:hAnsi="Tahoma" w:cs="Tahoma"/>
          <w:sz w:val="20"/>
          <w:szCs w:val="20"/>
        </w:rPr>
      </w:pPr>
    </w:p>
    <w:p w14:paraId="53C0E134" w14:textId="77777777" w:rsidR="00F00A97" w:rsidRDefault="00F00A97" w:rsidP="009A3794">
      <w:pPr>
        <w:spacing w:after="0" w:line="240" w:lineRule="auto"/>
        <w:jc w:val="both"/>
        <w:rPr>
          <w:rFonts w:ascii="Tahoma" w:hAnsi="Tahoma" w:cs="Tahoma"/>
          <w:sz w:val="20"/>
          <w:szCs w:val="20"/>
        </w:rPr>
      </w:pPr>
    </w:p>
    <w:p w14:paraId="08A81EF5" w14:textId="77777777" w:rsidR="00F00A97" w:rsidRDefault="00F00A97" w:rsidP="009A3794">
      <w:pPr>
        <w:spacing w:after="0" w:line="240" w:lineRule="auto"/>
        <w:jc w:val="both"/>
        <w:rPr>
          <w:rFonts w:ascii="Tahoma" w:hAnsi="Tahoma" w:cs="Tahoma"/>
          <w:sz w:val="20"/>
          <w:szCs w:val="20"/>
        </w:rPr>
      </w:pPr>
    </w:p>
    <w:p w14:paraId="1B8D2C09" w14:textId="77777777" w:rsidR="00F00A97" w:rsidRDefault="00F00A97" w:rsidP="009A3794">
      <w:pPr>
        <w:spacing w:after="0" w:line="240" w:lineRule="auto"/>
        <w:jc w:val="both"/>
        <w:rPr>
          <w:rFonts w:ascii="Tahoma" w:hAnsi="Tahoma" w:cs="Tahoma"/>
          <w:sz w:val="20"/>
          <w:szCs w:val="20"/>
        </w:rPr>
      </w:pPr>
    </w:p>
    <w:p w14:paraId="343CDA9D" w14:textId="77777777" w:rsidR="00F00A97" w:rsidRDefault="00F00A97" w:rsidP="009A3794">
      <w:pPr>
        <w:spacing w:after="0" w:line="240" w:lineRule="auto"/>
        <w:jc w:val="both"/>
        <w:rPr>
          <w:rFonts w:ascii="Tahoma" w:hAnsi="Tahoma" w:cs="Tahoma"/>
          <w:sz w:val="20"/>
          <w:szCs w:val="20"/>
        </w:rPr>
      </w:pPr>
    </w:p>
    <w:p w14:paraId="7036DCE5" w14:textId="77777777" w:rsidR="00F00A97" w:rsidRDefault="00F00A97" w:rsidP="009A3794">
      <w:pPr>
        <w:spacing w:after="0" w:line="240" w:lineRule="auto"/>
        <w:jc w:val="both"/>
        <w:rPr>
          <w:rFonts w:ascii="Tahoma" w:hAnsi="Tahoma" w:cs="Tahoma"/>
          <w:sz w:val="20"/>
          <w:szCs w:val="20"/>
        </w:rPr>
      </w:pPr>
    </w:p>
    <w:p w14:paraId="3F4A2F07" w14:textId="77777777" w:rsidR="00F00A97" w:rsidRDefault="00F00A97" w:rsidP="009A3794">
      <w:pPr>
        <w:spacing w:after="0" w:line="240" w:lineRule="auto"/>
        <w:jc w:val="both"/>
        <w:rPr>
          <w:rFonts w:ascii="Tahoma" w:hAnsi="Tahoma" w:cs="Tahoma"/>
          <w:sz w:val="20"/>
          <w:szCs w:val="20"/>
        </w:rPr>
      </w:pPr>
    </w:p>
    <w:p w14:paraId="04F924E4" w14:textId="77777777" w:rsidR="00F00A97" w:rsidRDefault="00F00A97" w:rsidP="009A3794">
      <w:pPr>
        <w:spacing w:after="0" w:line="240" w:lineRule="auto"/>
        <w:jc w:val="both"/>
        <w:rPr>
          <w:rFonts w:ascii="Tahoma" w:hAnsi="Tahoma" w:cs="Tahoma"/>
          <w:sz w:val="20"/>
          <w:szCs w:val="20"/>
        </w:rPr>
      </w:pPr>
    </w:p>
    <w:p w14:paraId="256B8B81" w14:textId="77777777" w:rsidR="00BF5630" w:rsidRDefault="00BF5630" w:rsidP="009A3794">
      <w:pPr>
        <w:spacing w:after="0" w:line="240" w:lineRule="auto"/>
        <w:jc w:val="both"/>
        <w:rPr>
          <w:rFonts w:ascii="Tahoma" w:hAnsi="Tahoma" w:cs="Tahoma"/>
          <w:sz w:val="20"/>
          <w:szCs w:val="20"/>
        </w:rPr>
      </w:pPr>
    </w:p>
    <w:p w14:paraId="408ACB04" w14:textId="661CB338" w:rsidR="0012487E" w:rsidRPr="00E010B0" w:rsidRDefault="00045F10" w:rsidP="00E010B0">
      <w:pPr>
        <w:spacing w:after="0" w:line="240" w:lineRule="auto"/>
        <w:rPr>
          <w:rFonts w:ascii="Tahoma" w:hAnsi="Tahoma" w:cs="Tahoma"/>
          <w:sz w:val="32"/>
          <w:szCs w:val="32"/>
        </w:rPr>
      </w:pPr>
      <w:r w:rsidRPr="00922B2E">
        <w:rPr>
          <w:rFonts w:ascii="Tahoma" w:hAnsi="Tahoma" w:cs="Tahoma"/>
          <w:b/>
          <w:bCs/>
          <w:color w:val="0070C0"/>
          <w:sz w:val="32"/>
          <w:szCs w:val="32"/>
        </w:rPr>
        <w:t>SABERES Y PENSAMIENTO CIENTÍFICO</w:t>
      </w:r>
    </w:p>
    <w:p w14:paraId="6A132C4C" w14:textId="77777777" w:rsidR="000C43DA" w:rsidRPr="002506A6" w:rsidRDefault="000C43DA" w:rsidP="009A3794">
      <w:pPr>
        <w:spacing w:after="0" w:line="240" w:lineRule="auto"/>
        <w:jc w:val="both"/>
        <w:rPr>
          <w:rFonts w:ascii="Tahoma" w:hAnsi="Tahoma" w:cs="Tahoma"/>
          <w:sz w:val="20"/>
          <w:szCs w:val="20"/>
        </w:rPr>
      </w:pPr>
    </w:p>
    <w:tbl>
      <w:tblPr>
        <w:tblStyle w:val="Tablaconcuadrcula"/>
        <w:tblW w:w="4996" w:type="pct"/>
        <w:tblLook w:val="04A0" w:firstRow="1" w:lastRow="0" w:firstColumn="1" w:lastColumn="0" w:noHBand="0" w:noVBand="1"/>
      </w:tblPr>
      <w:tblGrid>
        <w:gridCol w:w="794"/>
        <w:gridCol w:w="3402"/>
        <w:gridCol w:w="9921"/>
      </w:tblGrid>
      <w:tr w:rsidR="00BF5630" w:rsidRPr="00AB3F1C" w14:paraId="6E4BDFA1" w14:textId="2AAE2CEB" w:rsidTr="00BF5630">
        <w:tc>
          <w:tcPr>
            <w:tcW w:w="794" w:type="dxa"/>
            <w:shd w:val="clear" w:color="auto" w:fill="BDD6EE" w:themeFill="accent5" w:themeFillTint="66"/>
            <w:vAlign w:val="center"/>
          </w:tcPr>
          <w:p w14:paraId="7843B8D0" w14:textId="0B713A42" w:rsidR="00BF5630" w:rsidRPr="00921C9B" w:rsidRDefault="00BF5630" w:rsidP="002065EC">
            <w:pPr>
              <w:jc w:val="center"/>
              <w:rPr>
                <w:rFonts w:ascii="Tahoma" w:hAnsi="Tahoma" w:cs="Tahoma"/>
                <w:b/>
                <w:bCs/>
                <w:sz w:val="24"/>
                <w:szCs w:val="24"/>
              </w:rPr>
            </w:pPr>
            <w:r>
              <w:rPr>
                <w:rFonts w:ascii="Tahoma" w:hAnsi="Tahoma" w:cs="Tahoma"/>
                <w:b/>
                <w:bCs/>
                <w:sz w:val="24"/>
                <w:szCs w:val="24"/>
              </w:rPr>
              <w:t>Mes</w:t>
            </w:r>
          </w:p>
        </w:tc>
        <w:tc>
          <w:tcPr>
            <w:tcW w:w="3402" w:type="dxa"/>
            <w:shd w:val="clear" w:color="auto" w:fill="BDD6EE" w:themeFill="accent5" w:themeFillTint="66"/>
            <w:vAlign w:val="center"/>
          </w:tcPr>
          <w:p w14:paraId="7538DF8C" w14:textId="0AA5087F" w:rsidR="00BF5630" w:rsidRPr="00AB3F1C" w:rsidRDefault="00BF5630" w:rsidP="00AB3F1C">
            <w:pPr>
              <w:jc w:val="center"/>
              <w:rPr>
                <w:rFonts w:ascii="Tahoma" w:hAnsi="Tahoma" w:cs="Tahoma"/>
                <w:sz w:val="20"/>
                <w:szCs w:val="20"/>
              </w:rPr>
            </w:pPr>
            <w:r w:rsidRPr="00921C9B">
              <w:rPr>
                <w:rFonts w:ascii="Tahoma" w:hAnsi="Tahoma" w:cs="Tahoma"/>
                <w:b/>
                <w:bCs/>
                <w:sz w:val="24"/>
                <w:szCs w:val="24"/>
              </w:rPr>
              <w:t>Contenidos</w:t>
            </w:r>
          </w:p>
        </w:tc>
        <w:tc>
          <w:tcPr>
            <w:tcW w:w="9921" w:type="dxa"/>
            <w:shd w:val="clear" w:color="auto" w:fill="BDD6EE" w:themeFill="accent5" w:themeFillTint="66"/>
            <w:vAlign w:val="center"/>
          </w:tcPr>
          <w:p w14:paraId="0F65843F" w14:textId="77777777" w:rsidR="00BF5630" w:rsidRPr="00921C9B" w:rsidRDefault="00BF5630" w:rsidP="00AB3F1C">
            <w:pPr>
              <w:jc w:val="center"/>
              <w:rPr>
                <w:rFonts w:ascii="Tahoma" w:hAnsi="Tahoma" w:cs="Tahoma"/>
                <w:b/>
                <w:bCs/>
                <w:sz w:val="24"/>
                <w:szCs w:val="24"/>
              </w:rPr>
            </w:pPr>
            <w:r w:rsidRPr="00921C9B">
              <w:rPr>
                <w:rFonts w:ascii="Tahoma" w:hAnsi="Tahoma" w:cs="Tahoma"/>
                <w:b/>
                <w:bCs/>
                <w:sz w:val="24"/>
                <w:szCs w:val="24"/>
              </w:rPr>
              <w:t>PDA</w:t>
            </w:r>
          </w:p>
          <w:p w14:paraId="66ABF7BC" w14:textId="52FDC9CA" w:rsidR="00BF5630" w:rsidRPr="00AB3F1C" w:rsidRDefault="00BF5630" w:rsidP="00AB3F1C">
            <w:pPr>
              <w:jc w:val="center"/>
              <w:rPr>
                <w:rFonts w:ascii="Tahoma" w:hAnsi="Tahoma" w:cs="Tahoma"/>
                <w:sz w:val="20"/>
                <w:szCs w:val="20"/>
              </w:rPr>
            </w:pPr>
            <w:r>
              <w:rPr>
                <w:rFonts w:ascii="Tahoma" w:hAnsi="Tahoma" w:cs="Tahoma"/>
                <w:b/>
                <w:bCs/>
                <w:sz w:val="24"/>
                <w:szCs w:val="24"/>
              </w:rPr>
              <w:t>Cuarto Grado</w:t>
            </w:r>
          </w:p>
        </w:tc>
      </w:tr>
      <w:tr w:rsidR="00BF5630" w:rsidRPr="00AB3F1C" w14:paraId="1CC1C24B" w14:textId="09763781" w:rsidTr="00BF5630">
        <w:trPr>
          <w:trHeight w:val="1587"/>
        </w:trPr>
        <w:tc>
          <w:tcPr>
            <w:tcW w:w="794" w:type="dxa"/>
            <w:textDirection w:val="btLr"/>
            <w:vAlign w:val="center"/>
          </w:tcPr>
          <w:p w14:paraId="3DB4FB47" w14:textId="7496890E" w:rsidR="00BF5630" w:rsidRPr="00BF5630" w:rsidRDefault="00BF5630" w:rsidP="00BF5630">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3402" w:type="dxa"/>
            <w:vAlign w:val="center"/>
          </w:tcPr>
          <w:p w14:paraId="6FCF18C0" w14:textId="59160B1B" w:rsidR="00BF5630" w:rsidRPr="00AB3F1C" w:rsidRDefault="00BF5630" w:rsidP="00AC19DD">
            <w:pPr>
              <w:rPr>
                <w:rFonts w:ascii="Tahoma" w:hAnsi="Tahoma" w:cs="Tahoma"/>
                <w:sz w:val="20"/>
                <w:szCs w:val="20"/>
              </w:rPr>
            </w:pPr>
            <w:r w:rsidRPr="00AB3F1C">
              <w:rPr>
                <w:rFonts w:ascii="Tahoma" w:hAnsi="Tahoma" w:cs="Tahoma"/>
                <w:sz w:val="20"/>
                <w:szCs w:val="20"/>
              </w:rPr>
              <w:t>Estructura y funcionamiento del cuerpo humano: sistemas locomotor y digestivo, así como prácticas para su cuidado, desde su contexto sociocultural.</w:t>
            </w:r>
          </w:p>
        </w:tc>
        <w:tc>
          <w:tcPr>
            <w:tcW w:w="9921" w:type="dxa"/>
            <w:vAlign w:val="center"/>
          </w:tcPr>
          <w:p w14:paraId="4F7B9D8F" w14:textId="40CA4E05" w:rsidR="00BF5630" w:rsidRPr="00AB3F1C" w:rsidRDefault="00BF5630" w:rsidP="00AC19DD">
            <w:pPr>
              <w:jc w:val="both"/>
              <w:rPr>
                <w:rFonts w:ascii="Tahoma" w:hAnsi="Tahoma" w:cs="Tahoma"/>
                <w:sz w:val="20"/>
                <w:szCs w:val="20"/>
              </w:rPr>
            </w:pPr>
            <w:r w:rsidRPr="00AB3F1C">
              <w:rPr>
                <w:rFonts w:ascii="Tahoma" w:hAnsi="Tahoma" w:cs="Tahoma"/>
                <w:sz w:val="20"/>
                <w:szCs w:val="20"/>
              </w:rPr>
              <w:t>Identifica y describe la estructura y funciones del sistema digestivo, así como su relación con el sistema circulatorio, a partir de representar la ruta de los alimentos durante la ingestión, digestión, absorción y transporte de nutrimentos, y los órganos que participan en estos procesos.</w:t>
            </w:r>
          </w:p>
          <w:p w14:paraId="63087214" w14:textId="77777777" w:rsidR="00BF5630" w:rsidRPr="00AB3F1C" w:rsidRDefault="00BF5630" w:rsidP="00AC19DD">
            <w:pPr>
              <w:jc w:val="both"/>
              <w:rPr>
                <w:rFonts w:ascii="Tahoma" w:hAnsi="Tahoma" w:cs="Tahoma"/>
                <w:sz w:val="20"/>
                <w:szCs w:val="20"/>
              </w:rPr>
            </w:pPr>
            <w:r w:rsidRPr="00AB3F1C">
              <w:rPr>
                <w:rFonts w:ascii="Tahoma" w:hAnsi="Tahoma" w:cs="Tahoma"/>
                <w:sz w:val="20"/>
                <w:szCs w:val="20"/>
              </w:rPr>
              <w:t>Describe la participación de la saliva y los jugos gástricos en la transformación de los alimentos, a partir de experimentar con agua, vinagre, jugo de limón y diversos alimentos.</w:t>
            </w:r>
          </w:p>
          <w:p w14:paraId="3EBABBC1" w14:textId="23E274E2" w:rsidR="00BF5630" w:rsidRPr="00AB3F1C" w:rsidRDefault="00BF5630" w:rsidP="00AC19DD">
            <w:pPr>
              <w:jc w:val="both"/>
              <w:rPr>
                <w:rFonts w:ascii="Tahoma" w:hAnsi="Tahoma" w:cs="Tahoma"/>
                <w:sz w:val="20"/>
                <w:szCs w:val="20"/>
              </w:rPr>
            </w:pPr>
            <w:r w:rsidRPr="00AB3F1C">
              <w:rPr>
                <w:rFonts w:ascii="Tahoma" w:hAnsi="Tahoma" w:cs="Tahoma"/>
                <w:sz w:val="20"/>
                <w:szCs w:val="20"/>
              </w:rPr>
              <w:t>Reconoce prácticas socioculturales como la herbolaria, para la atención de malestares e infecciones del sistema digestivo, y practica acciones para su cuidado.</w:t>
            </w:r>
          </w:p>
        </w:tc>
      </w:tr>
      <w:tr w:rsidR="00BF5630" w:rsidRPr="00AB3F1C" w14:paraId="48DEF272" w14:textId="721A0C24" w:rsidTr="00BF5630">
        <w:trPr>
          <w:trHeight w:val="1587"/>
        </w:trPr>
        <w:tc>
          <w:tcPr>
            <w:tcW w:w="794" w:type="dxa"/>
            <w:textDirection w:val="btLr"/>
            <w:vAlign w:val="center"/>
          </w:tcPr>
          <w:p w14:paraId="42958C31" w14:textId="4E14E6D4" w:rsidR="00BF5630" w:rsidRPr="00BF5630" w:rsidRDefault="00BF5630" w:rsidP="00BF5630">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3402" w:type="dxa"/>
            <w:vAlign w:val="center"/>
          </w:tcPr>
          <w:p w14:paraId="02710D90" w14:textId="63189EEB" w:rsidR="00BF5630" w:rsidRPr="00AB3F1C" w:rsidRDefault="00BF5630" w:rsidP="00AC19DD">
            <w:pPr>
              <w:rPr>
                <w:rFonts w:ascii="Tahoma" w:hAnsi="Tahoma" w:cs="Tahoma"/>
                <w:sz w:val="20"/>
                <w:szCs w:val="20"/>
              </w:rPr>
            </w:pPr>
            <w:r w:rsidRPr="00AB3F1C">
              <w:rPr>
                <w:rFonts w:ascii="Tahoma" w:hAnsi="Tahoma" w:cs="Tahoma"/>
                <w:sz w:val="20"/>
                <w:szCs w:val="20"/>
              </w:rPr>
              <w:t>Estructura y funcionamiento del cuerpo humano: sistema sexual; cambios en la pubertad e implicaciones socioculturales.</w:t>
            </w:r>
          </w:p>
        </w:tc>
        <w:tc>
          <w:tcPr>
            <w:tcW w:w="9921" w:type="dxa"/>
            <w:vAlign w:val="center"/>
          </w:tcPr>
          <w:p w14:paraId="69E66A33" w14:textId="77777777" w:rsidR="00BF5630" w:rsidRPr="00AB3F1C" w:rsidRDefault="00BF5630" w:rsidP="00AC19DD">
            <w:pPr>
              <w:jc w:val="both"/>
              <w:rPr>
                <w:rFonts w:ascii="Tahoma" w:hAnsi="Tahoma" w:cs="Tahoma"/>
                <w:sz w:val="20"/>
                <w:szCs w:val="20"/>
              </w:rPr>
            </w:pPr>
            <w:r w:rsidRPr="00AB3F1C">
              <w:rPr>
                <w:rFonts w:ascii="Tahoma" w:hAnsi="Tahoma" w:cs="Tahoma"/>
                <w:sz w:val="20"/>
                <w:szCs w:val="20"/>
              </w:rPr>
              <w:t>Indaga, describe y representa mediante modelos, los caracteres sexuales primarios y secundarios, al comparar los cuerpos de niñas y niños con los de adolescentes; establece relaciones entre los cambios que se presentan durante la pubertad y la adolescencia, con el desarrollo biológico del ser humano.</w:t>
            </w:r>
          </w:p>
          <w:p w14:paraId="56EFE007" w14:textId="77777777" w:rsidR="00BF5630" w:rsidRPr="00AB3F1C" w:rsidRDefault="00BF5630" w:rsidP="00AC19DD">
            <w:pPr>
              <w:jc w:val="both"/>
              <w:rPr>
                <w:rFonts w:ascii="Tahoma" w:hAnsi="Tahoma" w:cs="Tahoma"/>
                <w:sz w:val="20"/>
                <w:szCs w:val="20"/>
              </w:rPr>
            </w:pPr>
            <w:r w:rsidRPr="00AB3F1C">
              <w:rPr>
                <w:rFonts w:ascii="Tahoma" w:hAnsi="Tahoma" w:cs="Tahoma"/>
                <w:sz w:val="20"/>
                <w:szCs w:val="20"/>
              </w:rPr>
              <w:t>Comprende la importancia de llevar a cabo hábitos de higiene de los sistemas sexuales; practica acciones de autocuidado y toma decisiones para fortalecerlas.</w:t>
            </w:r>
          </w:p>
          <w:p w14:paraId="12DE0B09" w14:textId="77777777" w:rsidR="00BF5630" w:rsidRPr="00AB3F1C" w:rsidRDefault="00BF5630" w:rsidP="00AC19DD">
            <w:pPr>
              <w:jc w:val="both"/>
              <w:rPr>
                <w:rFonts w:ascii="Tahoma" w:hAnsi="Tahoma" w:cs="Tahoma"/>
                <w:sz w:val="20"/>
                <w:szCs w:val="20"/>
              </w:rPr>
            </w:pPr>
            <w:r w:rsidRPr="00AB3F1C">
              <w:rPr>
                <w:rFonts w:ascii="Tahoma" w:hAnsi="Tahoma" w:cs="Tahoma"/>
                <w:sz w:val="20"/>
                <w:szCs w:val="20"/>
              </w:rPr>
              <w:t>Comprende que la menstruación es un ciclo natural de desarrollo físico de las niñas a partir de describir y representar sus fases; explica la diversidad de síntomas físicos y sensaciones que se pueden experimentar, algunas creencias y tabúes alrededor de ésta, así como medidas de cuidado e higiene personal.</w:t>
            </w:r>
          </w:p>
          <w:p w14:paraId="21515963" w14:textId="506BA8FA" w:rsidR="00BF5630" w:rsidRPr="00AB3F1C" w:rsidRDefault="00BF5630" w:rsidP="00AC19DD">
            <w:pPr>
              <w:jc w:val="both"/>
              <w:rPr>
                <w:rFonts w:ascii="Tahoma" w:hAnsi="Tahoma" w:cs="Tahoma"/>
                <w:sz w:val="20"/>
                <w:szCs w:val="20"/>
              </w:rPr>
            </w:pPr>
            <w:r w:rsidRPr="00AB3F1C">
              <w:rPr>
                <w:rFonts w:ascii="Tahoma" w:hAnsi="Tahoma" w:cs="Tahoma"/>
                <w:sz w:val="20"/>
                <w:szCs w:val="20"/>
              </w:rPr>
              <w:t>Indaga y comunica ideas, valores, prácticas, costumbres y estereotipos que existen en las familias y la comunidad, en torno a los cambios anatómicos y fisiológicos que se presentan tanto en la pubertad como en la adolescencia, para distinguir entre las niñas y los niños, de las y los adolescentes.</w:t>
            </w:r>
          </w:p>
        </w:tc>
      </w:tr>
      <w:tr w:rsidR="00BF5630" w:rsidRPr="00AB3F1C" w14:paraId="124379EE" w14:textId="6E0B9BD2" w:rsidTr="00BF5630">
        <w:trPr>
          <w:cantSplit/>
          <w:trHeight w:val="1587"/>
        </w:trPr>
        <w:tc>
          <w:tcPr>
            <w:tcW w:w="794" w:type="dxa"/>
            <w:textDirection w:val="btLr"/>
            <w:vAlign w:val="center"/>
          </w:tcPr>
          <w:p w14:paraId="70FFCAF8" w14:textId="12E83FE4" w:rsidR="00BF5630" w:rsidRPr="00BF5630" w:rsidRDefault="00BF5630" w:rsidP="00BF5630">
            <w:pPr>
              <w:ind w:left="113" w:right="113"/>
              <w:jc w:val="center"/>
              <w:rPr>
                <w:rFonts w:ascii="Tahoma" w:hAnsi="Tahoma" w:cs="Tahoma"/>
                <w:b/>
                <w:bCs/>
                <w:sz w:val="24"/>
                <w:szCs w:val="24"/>
              </w:rPr>
            </w:pPr>
            <w:r w:rsidRPr="00767C42">
              <w:rPr>
                <w:rFonts w:ascii="Tahoma" w:hAnsi="Tahoma" w:cs="Tahoma"/>
                <w:b/>
                <w:bCs/>
                <w:sz w:val="24"/>
                <w:szCs w:val="24"/>
              </w:rPr>
              <w:t>Noviembre</w:t>
            </w:r>
          </w:p>
        </w:tc>
        <w:tc>
          <w:tcPr>
            <w:tcW w:w="3402" w:type="dxa"/>
            <w:vAlign w:val="center"/>
          </w:tcPr>
          <w:p w14:paraId="5227FF79" w14:textId="4D347881" w:rsidR="00BF5630" w:rsidRPr="00AB3F1C" w:rsidRDefault="00BF5630" w:rsidP="008F7646">
            <w:pPr>
              <w:rPr>
                <w:rFonts w:ascii="Tahoma" w:hAnsi="Tahoma" w:cs="Tahoma"/>
                <w:sz w:val="20"/>
                <w:szCs w:val="20"/>
              </w:rPr>
            </w:pPr>
            <w:r w:rsidRPr="00AB3F1C">
              <w:rPr>
                <w:rFonts w:ascii="Tahoma" w:hAnsi="Tahoma" w:cs="Tahoma"/>
                <w:sz w:val="20"/>
                <w:szCs w:val="20"/>
              </w:rPr>
              <w:t>Alimentación saludable, con base en el Plato del Bien Comer, así como prácticas culturales y la toma de decisiones encaminadas a favorecer la salud y el medio ambiente y la economía familiar.</w:t>
            </w:r>
          </w:p>
        </w:tc>
        <w:tc>
          <w:tcPr>
            <w:tcW w:w="9921" w:type="dxa"/>
            <w:vAlign w:val="center"/>
          </w:tcPr>
          <w:p w14:paraId="5ABDCE80" w14:textId="77777777" w:rsidR="00BF5630" w:rsidRPr="00AB3F1C" w:rsidRDefault="00BF5630" w:rsidP="00F1269F">
            <w:pPr>
              <w:jc w:val="both"/>
              <w:rPr>
                <w:rFonts w:ascii="Tahoma" w:hAnsi="Tahoma" w:cs="Tahoma"/>
                <w:sz w:val="20"/>
                <w:szCs w:val="20"/>
              </w:rPr>
            </w:pPr>
            <w:r w:rsidRPr="00AB3F1C">
              <w:rPr>
                <w:rFonts w:ascii="Tahoma" w:hAnsi="Tahoma" w:cs="Tahoma"/>
                <w:sz w:val="20"/>
                <w:szCs w:val="20"/>
              </w:rPr>
              <w:t>Indaga y describe los nutrimentos que proporcionan los alimentos que consume e identifica los que necesita incluir en su alimentación, así como los beneficios para su salud y para realizar sus actividades diarias.</w:t>
            </w:r>
          </w:p>
          <w:p w14:paraId="7CAA54A4" w14:textId="70041912" w:rsidR="00BF5630" w:rsidRPr="00AB3F1C" w:rsidRDefault="00BF5630" w:rsidP="00F1269F">
            <w:pPr>
              <w:jc w:val="both"/>
              <w:rPr>
                <w:rFonts w:ascii="Tahoma" w:hAnsi="Tahoma" w:cs="Tahoma"/>
                <w:sz w:val="20"/>
                <w:szCs w:val="20"/>
              </w:rPr>
            </w:pPr>
            <w:r w:rsidRPr="00AB3F1C">
              <w:rPr>
                <w:rFonts w:ascii="Tahoma" w:hAnsi="Tahoma" w:cs="Tahoma"/>
                <w:sz w:val="20"/>
                <w:szCs w:val="20"/>
              </w:rPr>
              <w:t>Identifica y analiza la influencia de diversos medios de comunicación o redes sociales en el consumo de alimentos con alto contenido de grasa, azúcares y sal, así como su impacto en la salud, y toma decisiones que mejoren tanto su alimentación como la economía personal y familiar.</w:t>
            </w:r>
          </w:p>
          <w:p w14:paraId="12C7C7FE" w14:textId="6842AE6A" w:rsidR="00BF5630" w:rsidRPr="00AB3F1C" w:rsidRDefault="00BF5630" w:rsidP="00F1269F">
            <w:pPr>
              <w:jc w:val="both"/>
              <w:rPr>
                <w:rFonts w:ascii="Tahoma" w:hAnsi="Tahoma" w:cs="Tahoma"/>
                <w:sz w:val="20"/>
                <w:szCs w:val="20"/>
              </w:rPr>
            </w:pPr>
            <w:r w:rsidRPr="00AB3F1C">
              <w:rPr>
                <w:rFonts w:ascii="Tahoma" w:hAnsi="Tahoma" w:cs="Tahoma"/>
                <w:sz w:val="20"/>
                <w:szCs w:val="20"/>
              </w:rPr>
              <w:t>Reconoce y valora las prácticas culturales, relacionadas con la alimentación saludable presentes en su comunidad, como la milpa, y la rotación de cultivos, que favorecen la producción y consumo responsable, la obtención de una variedad de alimentos y el cuidado del medio ambiente.</w:t>
            </w:r>
          </w:p>
          <w:p w14:paraId="59B1BA43" w14:textId="02992488" w:rsidR="00BF5630" w:rsidRPr="00AB3F1C" w:rsidRDefault="00BF5630" w:rsidP="00F1269F">
            <w:pPr>
              <w:jc w:val="both"/>
              <w:rPr>
                <w:rFonts w:ascii="Tahoma" w:hAnsi="Tahoma" w:cs="Tahoma"/>
                <w:sz w:val="20"/>
                <w:szCs w:val="20"/>
              </w:rPr>
            </w:pPr>
            <w:r w:rsidRPr="00AB3F1C">
              <w:rPr>
                <w:rFonts w:ascii="Tahoma" w:hAnsi="Tahoma" w:cs="Tahoma"/>
                <w:sz w:val="20"/>
                <w:szCs w:val="20"/>
              </w:rPr>
              <w:t>Indaga y explica qué productos y alimentos son convenientes adquirir o consumir en su familia, por su costo económico y el impacto medio ambiental que provocan.</w:t>
            </w:r>
          </w:p>
        </w:tc>
      </w:tr>
      <w:tr w:rsidR="00BF5630" w:rsidRPr="00AB3F1C" w14:paraId="4900D769" w14:textId="2CE5F519" w:rsidTr="00BF5630">
        <w:trPr>
          <w:trHeight w:val="262"/>
        </w:trPr>
        <w:tc>
          <w:tcPr>
            <w:tcW w:w="794" w:type="dxa"/>
            <w:textDirection w:val="btLr"/>
            <w:vAlign w:val="center"/>
          </w:tcPr>
          <w:p w14:paraId="3654080C" w14:textId="72E7BE61" w:rsidR="00BF5630" w:rsidRPr="00BF5630" w:rsidRDefault="00BF5630" w:rsidP="00BF5630">
            <w:pPr>
              <w:ind w:left="113" w:right="113"/>
              <w:jc w:val="center"/>
              <w:rPr>
                <w:rFonts w:ascii="Tahoma" w:hAnsi="Tahoma" w:cs="Tahoma"/>
                <w:b/>
                <w:bCs/>
                <w:sz w:val="24"/>
                <w:szCs w:val="24"/>
              </w:rPr>
            </w:pPr>
            <w:r>
              <w:rPr>
                <w:rFonts w:ascii="Tahoma" w:hAnsi="Tahoma" w:cs="Tahoma"/>
                <w:b/>
                <w:bCs/>
                <w:sz w:val="24"/>
                <w:szCs w:val="24"/>
              </w:rPr>
              <w:t>Diciembre</w:t>
            </w:r>
          </w:p>
        </w:tc>
        <w:tc>
          <w:tcPr>
            <w:tcW w:w="3402" w:type="dxa"/>
            <w:vAlign w:val="center"/>
          </w:tcPr>
          <w:p w14:paraId="261E5CB4" w14:textId="201A91B1" w:rsidR="00BF5630" w:rsidRPr="00AB3F1C" w:rsidRDefault="00BF5630" w:rsidP="00AC19DD">
            <w:pPr>
              <w:rPr>
                <w:rFonts w:ascii="Tahoma" w:hAnsi="Tahoma" w:cs="Tahoma"/>
                <w:sz w:val="20"/>
                <w:szCs w:val="20"/>
              </w:rPr>
            </w:pPr>
            <w:r w:rsidRPr="00AB3F1C">
              <w:rPr>
                <w:rFonts w:ascii="Tahoma" w:hAnsi="Tahoma" w:cs="Tahoma"/>
                <w:sz w:val="20"/>
                <w:szCs w:val="20"/>
              </w:rPr>
              <w:t>Interacciones entre plantas, animales y el entorno natural: nutrición y locomoción.</w:t>
            </w:r>
          </w:p>
        </w:tc>
        <w:tc>
          <w:tcPr>
            <w:tcW w:w="9921" w:type="dxa"/>
            <w:vAlign w:val="center"/>
          </w:tcPr>
          <w:p w14:paraId="05942DE2" w14:textId="77777777" w:rsidR="00BF5630" w:rsidRPr="00AB3F1C" w:rsidRDefault="00BF5630" w:rsidP="00AC19DD">
            <w:pPr>
              <w:jc w:val="both"/>
              <w:rPr>
                <w:rFonts w:ascii="Tahoma" w:hAnsi="Tahoma" w:cs="Tahoma"/>
                <w:sz w:val="20"/>
                <w:szCs w:val="20"/>
              </w:rPr>
            </w:pPr>
            <w:r w:rsidRPr="00AB3F1C">
              <w:rPr>
                <w:rFonts w:ascii="Tahoma" w:hAnsi="Tahoma" w:cs="Tahoma"/>
                <w:sz w:val="20"/>
                <w:szCs w:val="20"/>
              </w:rPr>
              <w:t>Identifica y clasifica animales, con base en su tipo de alimentación: herbívoros, carnívoros y omnívoros, y su relación con el lugar donde viven.</w:t>
            </w:r>
          </w:p>
          <w:p w14:paraId="4576669E" w14:textId="77777777" w:rsidR="00BF5630" w:rsidRPr="00AB3F1C" w:rsidRDefault="00BF5630" w:rsidP="00AC19DD">
            <w:pPr>
              <w:jc w:val="both"/>
              <w:rPr>
                <w:rFonts w:ascii="Tahoma" w:hAnsi="Tahoma" w:cs="Tahoma"/>
                <w:sz w:val="20"/>
                <w:szCs w:val="20"/>
              </w:rPr>
            </w:pPr>
            <w:r w:rsidRPr="00AB3F1C">
              <w:rPr>
                <w:rFonts w:ascii="Tahoma" w:hAnsi="Tahoma" w:cs="Tahoma"/>
                <w:sz w:val="20"/>
                <w:szCs w:val="20"/>
              </w:rPr>
              <w:t>Identifica, representa y explica el proceso de nutrición de plantas, en el que intervienen la luz solar, el agua, las sales minerales y el dióxido de carbono, sin llegar al uso de fórmulas químicas.</w:t>
            </w:r>
          </w:p>
          <w:p w14:paraId="2CF241C8" w14:textId="77777777" w:rsidR="00BF5630" w:rsidRPr="00AB3F1C" w:rsidRDefault="00BF5630" w:rsidP="00AC19DD">
            <w:pPr>
              <w:jc w:val="both"/>
              <w:rPr>
                <w:rFonts w:ascii="Tahoma" w:hAnsi="Tahoma" w:cs="Tahoma"/>
                <w:sz w:val="20"/>
                <w:szCs w:val="20"/>
              </w:rPr>
            </w:pPr>
            <w:r w:rsidRPr="00AB3F1C">
              <w:rPr>
                <w:rFonts w:ascii="Tahoma" w:hAnsi="Tahoma" w:cs="Tahoma"/>
                <w:sz w:val="20"/>
                <w:szCs w:val="20"/>
              </w:rPr>
              <w:t>Analiza y describe la estructura de cadenas alimentarias: productores (plantas), consumidores (animales), y descomponedores (hongos y bacterias), así como su relación con el lugar donde habitan.</w:t>
            </w:r>
          </w:p>
          <w:p w14:paraId="5C627A76" w14:textId="53EC561F" w:rsidR="00BF5630" w:rsidRPr="00AB3F1C" w:rsidRDefault="00BF5630" w:rsidP="00AC19DD">
            <w:pPr>
              <w:jc w:val="both"/>
              <w:rPr>
                <w:rFonts w:ascii="Tahoma" w:hAnsi="Tahoma" w:cs="Tahoma"/>
                <w:sz w:val="20"/>
                <w:szCs w:val="20"/>
              </w:rPr>
            </w:pPr>
            <w:r w:rsidRPr="00AB3F1C">
              <w:rPr>
                <w:rFonts w:ascii="Tahoma" w:hAnsi="Tahoma" w:cs="Tahoma"/>
                <w:sz w:val="20"/>
                <w:szCs w:val="20"/>
              </w:rPr>
              <w:t>Explica las condiciones del entorno propicias para la existencia y sobrevivencia de plantas y animales, entre ellos el ser humano; reconociendo su compromiso para cuidarlo.</w:t>
            </w:r>
          </w:p>
        </w:tc>
      </w:tr>
      <w:tr w:rsidR="00BF5630" w:rsidRPr="00AB3F1C" w14:paraId="338456D9" w14:textId="3558C563" w:rsidTr="00BF5630">
        <w:trPr>
          <w:trHeight w:val="1587"/>
        </w:trPr>
        <w:tc>
          <w:tcPr>
            <w:tcW w:w="794" w:type="dxa"/>
            <w:textDirection w:val="btLr"/>
            <w:vAlign w:val="center"/>
          </w:tcPr>
          <w:p w14:paraId="42AE5193" w14:textId="1E659A17" w:rsidR="00BF5630" w:rsidRPr="00BF5630" w:rsidRDefault="00BF5630" w:rsidP="00BF5630">
            <w:pPr>
              <w:ind w:left="113" w:right="113"/>
              <w:jc w:val="center"/>
              <w:rPr>
                <w:rFonts w:ascii="Tahoma" w:hAnsi="Tahoma" w:cs="Tahoma"/>
                <w:b/>
                <w:bCs/>
                <w:sz w:val="24"/>
                <w:szCs w:val="24"/>
              </w:rPr>
            </w:pPr>
            <w:r>
              <w:rPr>
                <w:rFonts w:ascii="Tahoma" w:hAnsi="Tahoma" w:cs="Tahoma"/>
                <w:b/>
                <w:bCs/>
                <w:sz w:val="24"/>
                <w:szCs w:val="24"/>
              </w:rPr>
              <w:lastRenderedPageBreak/>
              <w:t>Enero</w:t>
            </w:r>
          </w:p>
        </w:tc>
        <w:tc>
          <w:tcPr>
            <w:tcW w:w="3402" w:type="dxa"/>
            <w:vAlign w:val="center"/>
          </w:tcPr>
          <w:p w14:paraId="5C2DF6EC" w14:textId="50C5788B" w:rsidR="00BF5630" w:rsidRPr="00AB3F1C" w:rsidRDefault="00BF5630" w:rsidP="00AC19DD">
            <w:pPr>
              <w:rPr>
                <w:rFonts w:ascii="Tahoma" w:hAnsi="Tahoma" w:cs="Tahoma"/>
                <w:sz w:val="20"/>
                <w:szCs w:val="20"/>
              </w:rPr>
            </w:pPr>
            <w:r w:rsidRPr="00AB3F1C">
              <w:rPr>
                <w:rFonts w:ascii="Tahoma" w:hAnsi="Tahoma" w:cs="Tahoma"/>
                <w:sz w:val="20"/>
                <w:szCs w:val="20"/>
              </w:rPr>
              <w:t>Relaciones entre los factores físicos y biológicos que conforman los ecosistemas y favorecen la preservación de la vida.</w:t>
            </w:r>
          </w:p>
        </w:tc>
        <w:tc>
          <w:tcPr>
            <w:tcW w:w="9921" w:type="dxa"/>
            <w:vAlign w:val="center"/>
          </w:tcPr>
          <w:p w14:paraId="4F8D9988" w14:textId="77777777" w:rsidR="00BF5630" w:rsidRPr="00AB3F1C" w:rsidRDefault="00BF5630" w:rsidP="00AC19DD">
            <w:pPr>
              <w:jc w:val="both"/>
              <w:rPr>
                <w:rFonts w:ascii="Tahoma" w:hAnsi="Tahoma" w:cs="Tahoma"/>
                <w:sz w:val="20"/>
                <w:szCs w:val="20"/>
              </w:rPr>
            </w:pPr>
            <w:r w:rsidRPr="00AB3F1C">
              <w:rPr>
                <w:rFonts w:ascii="Tahoma" w:hAnsi="Tahoma" w:cs="Tahoma"/>
                <w:sz w:val="20"/>
                <w:szCs w:val="20"/>
              </w:rPr>
              <w:t>Identifica, representa y explica las interacciones entre los fatores biológicos (plantas, animales, incluido el ser humano, hongos y organismos microscópicos como bacterias), y los factores físicos (agua, aire, suelo y Sol) en la conformación de los ecosistemas.</w:t>
            </w:r>
          </w:p>
          <w:p w14:paraId="70F0632C" w14:textId="612A017B" w:rsidR="00BF5630" w:rsidRPr="00AB3F1C" w:rsidRDefault="00BF5630" w:rsidP="00AC19DD">
            <w:pPr>
              <w:jc w:val="both"/>
              <w:rPr>
                <w:rFonts w:ascii="Tahoma" w:hAnsi="Tahoma" w:cs="Tahoma"/>
                <w:sz w:val="20"/>
                <w:szCs w:val="20"/>
              </w:rPr>
            </w:pPr>
            <w:r w:rsidRPr="00AB3F1C">
              <w:rPr>
                <w:rFonts w:ascii="Tahoma" w:hAnsi="Tahoma" w:cs="Tahoma"/>
                <w:sz w:val="20"/>
                <w:szCs w:val="20"/>
              </w:rPr>
              <w:t>Compara y describe la dinámica de distintos ecosistemas de México, a partir de la diversidad de seres vivos que habitan en ellos y las características de los factores físicos que los conforman.</w:t>
            </w:r>
          </w:p>
          <w:p w14:paraId="7F56799C" w14:textId="1BF562C6" w:rsidR="00BF5630" w:rsidRPr="00AB3F1C" w:rsidRDefault="00BF5630" w:rsidP="00AC19DD">
            <w:pPr>
              <w:jc w:val="both"/>
              <w:rPr>
                <w:rFonts w:ascii="Tahoma" w:hAnsi="Tahoma" w:cs="Tahoma"/>
                <w:sz w:val="20"/>
                <w:szCs w:val="20"/>
              </w:rPr>
            </w:pPr>
            <w:r w:rsidRPr="00AB3F1C">
              <w:rPr>
                <w:rFonts w:ascii="Tahoma" w:hAnsi="Tahoma" w:cs="Tahoma"/>
                <w:sz w:val="20"/>
                <w:szCs w:val="20"/>
              </w:rPr>
              <w:t>Reconoce y explica la importancia de los ecosistemas en la vida cotidiana de las personas y pueblos, así como en sus manifestaciones culturales.</w:t>
            </w:r>
          </w:p>
        </w:tc>
      </w:tr>
      <w:tr w:rsidR="00BF5630" w:rsidRPr="00AB3F1C" w14:paraId="1E25DA14" w14:textId="73C8B980" w:rsidTr="00BF5630">
        <w:trPr>
          <w:trHeight w:val="1587"/>
        </w:trPr>
        <w:tc>
          <w:tcPr>
            <w:tcW w:w="794" w:type="dxa"/>
            <w:textDirection w:val="btLr"/>
            <w:vAlign w:val="center"/>
          </w:tcPr>
          <w:p w14:paraId="16E68643" w14:textId="3AD51BE1" w:rsidR="00BF5630" w:rsidRPr="00BF5630" w:rsidRDefault="00BF5630" w:rsidP="00BF5630">
            <w:pPr>
              <w:ind w:left="113" w:right="113"/>
              <w:jc w:val="center"/>
              <w:rPr>
                <w:rFonts w:ascii="Tahoma" w:hAnsi="Tahoma" w:cs="Tahoma"/>
                <w:b/>
                <w:bCs/>
                <w:sz w:val="24"/>
                <w:szCs w:val="24"/>
              </w:rPr>
            </w:pPr>
            <w:r>
              <w:rPr>
                <w:rFonts w:ascii="Tahoma" w:hAnsi="Tahoma" w:cs="Tahoma"/>
                <w:b/>
                <w:bCs/>
                <w:sz w:val="24"/>
                <w:szCs w:val="24"/>
              </w:rPr>
              <w:t>Febrero</w:t>
            </w:r>
          </w:p>
        </w:tc>
        <w:tc>
          <w:tcPr>
            <w:tcW w:w="3402" w:type="dxa"/>
            <w:vAlign w:val="center"/>
          </w:tcPr>
          <w:p w14:paraId="2C34740D" w14:textId="3A20C9B2" w:rsidR="00BF5630" w:rsidRPr="00AB3F1C" w:rsidRDefault="00BF5630" w:rsidP="00AC19DD">
            <w:pPr>
              <w:rPr>
                <w:rFonts w:ascii="Tahoma" w:hAnsi="Tahoma" w:cs="Tahoma"/>
                <w:sz w:val="20"/>
                <w:szCs w:val="20"/>
              </w:rPr>
            </w:pPr>
            <w:r w:rsidRPr="00AB3F1C">
              <w:rPr>
                <w:rFonts w:ascii="Tahoma" w:hAnsi="Tahoma" w:cs="Tahoma"/>
                <w:sz w:val="20"/>
                <w:szCs w:val="20"/>
              </w:rPr>
              <w:t>Impacto de las actividades humanas en la naturaleza y en la salud.</w:t>
            </w:r>
          </w:p>
        </w:tc>
        <w:tc>
          <w:tcPr>
            <w:tcW w:w="9921" w:type="dxa"/>
            <w:vAlign w:val="center"/>
          </w:tcPr>
          <w:p w14:paraId="740D208F" w14:textId="77777777" w:rsidR="00BF5630" w:rsidRPr="00AB3F1C" w:rsidRDefault="00BF5630" w:rsidP="00AC19DD">
            <w:pPr>
              <w:jc w:val="both"/>
              <w:rPr>
                <w:rFonts w:ascii="Tahoma" w:hAnsi="Tahoma" w:cs="Tahoma"/>
                <w:sz w:val="20"/>
                <w:szCs w:val="20"/>
              </w:rPr>
            </w:pPr>
            <w:r w:rsidRPr="00AB3F1C">
              <w:rPr>
                <w:rFonts w:ascii="Tahoma" w:hAnsi="Tahoma" w:cs="Tahoma"/>
                <w:sz w:val="20"/>
                <w:szCs w:val="20"/>
              </w:rPr>
              <w:t>Indaga y describe los problemas de contaminación de agua, aire y suelo, y generación de residuos sólidos en su comunidad; establece relaciones causa-efecto en los ecosistemas, así como en la salud de las personas y en el bienestar de pueblos y culturas.</w:t>
            </w:r>
          </w:p>
          <w:p w14:paraId="19BDB718" w14:textId="2A69807B" w:rsidR="00BF5630" w:rsidRPr="00AB3F1C" w:rsidRDefault="00BF5630" w:rsidP="00AC19DD">
            <w:pPr>
              <w:jc w:val="both"/>
              <w:rPr>
                <w:rFonts w:ascii="Tahoma" w:hAnsi="Tahoma" w:cs="Tahoma"/>
                <w:sz w:val="20"/>
                <w:szCs w:val="20"/>
              </w:rPr>
            </w:pPr>
            <w:r w:rsidRPr="00AB3F1C">
              <w:rPr>
                <w:rFonts w:ascii="Tahoma" w:hAnsi="Tahoma" w:cs="Tahoma"/>
                <w:sz w:val="20"/>
                <w:szCs w:val="20"/>
              </w:rPr>
              <w:t>Propone y practica acciones de consumo responsable para prevenir o mitigar la contaminación de agua, aire y suelo, así como la generación de residuos sólidos.</w:t>
            </w:r>
          </w:p>
        </w:tc>
      </w:tr>
      <w:tr w:rsidR="00BF5630" w:rsidRPr="00AB3F1C" w14:paraId="20DBB39F" w14:textId="77777777" w:rsidTr="00BF5630">
        <w:trPr>
          <w:trHeight w:val="1587"/>
        </w:trPr>
        <w:tc>
          <w:tcPr>
            <w:tcW w:w="794" w:type="dxa"/>
            <w:textDirection w:val="btLr"/>
            <w:vAlign w:val="center"/>
          </w:tcPr>
          <w:p w14:paraId="5A3E51AE" w14:textId="1C9B5112" w:rsidR="00BF5630" w:rsidRDefault="00BF5630" w:rsidP="00BF5630">
            <w:pPr>
              <w:ind w:left="113" w:right="113"/>
              <w:jc w:val="center"/>
              <w:rPr>
                <w:rFonts w:ascii="Tahoma" w:hAnsi="Tahoma" w:cs="Tahoma"/>
                <w:b/>
                <w:bCs/>
                <w:sz w:val="24"/>
                <w:szCs w:val="24"/>
              </w:rPr>
            </w:pPr>
            <w:r>
              <w:rPr>
                <w:rFonts w:ascii="Tahoma" w:hAnsi="Tahoma" w:cs="Tahoma"/>
                <w:b/>
                <w:bCs/>
                <w:sz w:val="24"/>
                <w:szCs w:val="24"/>
              </w:rPr>
              <w:t>Marzo</w:t>
            </w:r>
          </w:p>
        </w:tc>
        <w:tc>
          <w:tcPr>
            <w:tcW w:w="3402" w:type="dxa"/>
            <w:vAlign w:val="center"/>
          </w:tcPr>
          <w:p w14:paraId="23D053FC" w14:textId="2E31265E" w:rsidR="00BF5630" w:rsidRPr="00AB3F1C" w:rsidRDefault="00BF5630" w:rsidP="00106409">
            <w:pPr>
              <w:rPr>
                <w:rFonts w:ascii="Tahoma" w:hAnsi="Tahoma" w:cs="Tahoma"/>
                <w:sz w:val="20"/>
                <w:szCs w:val="20"/>
              </w:rPr>
            </w:pPr>
            <w:r w:rsidRPr="00AB3F1C">
              <w:rPr>
                <w:rFonts w:ascii="Tahoma" w:hAnsi="Tahoma" w:cs="Tahoma"/>
                <w:sz w:val="20"/>
                <w:szCs w:val="20"/>
              </w:rPr>
              <w:t>Formación de mezclas y sus propiedades.</w:t>
            </w:r>
          </w:p>
        </w:tc>
        <w:tc>
          <w:tcPr>
            <w:tcW w:w="9921" w:type="dxa"/>
            <w:vAlign w:val="center"/>
          </w:tcPr>
          <w:p w14:paraId="2E99B380" w14:textId="77777777" w:rsidR="00BF5630" w:rsidRPr="00AB3F1C" w:rsidRDefault="00BF5630" w:rsidP="00106409">
            <w:pPr>
              <w:jc w:val="both"/>
              <w:rPr>
                <w:rFonts w:ascii="Tahoma" w:hAnsi="Tahoma" w:cs="Tahoma"/>
                <w:sz w:val="20"/>
                <w:szCs w:val="20"/>
              </w:rPr>
            </w:pPr>
            <w:r w:rsidRPr="00AB3F1C">
              <w:rPr>
                <w:rFonts w:ascii="Tahoma" w:hAnsi="Tahoma" w:cs="Tahoma"/>
                <w:sz w:val="20"/>
                <w:szCs w:val="20"/>
              </w:rPr>
              <w:t>Comprende que una mezcla está formada por diversos materiales en diferentes proporciones, a partir de experimentar con mezclas de materiales como agua y arena, agua y aceite, semillas y clips.</w:t>
            </w:r>
          </w:p>
          <w:p w14:paraId="0A32A0E0" w14:textId="5987F6B0" w:rsidR="00BF5630" w:rsidRPr="00AB3F1C" w:rsidRDefault="00BF5630" w:rsidP="00106409">
            <w:pPr>
              <w:jc w:val="both"/>
              <w:rPr>
                <w:rFonts w:ascii="Tahoma" w:hAnsi="Tahoma" w:cs="Tahoma"/>
                <w:sz w:val="20"/>
                <w:szCs w:val="20"/>
              </w:rPr>
            </w:pPr>
            <w:r w:rsidRPr="00AB3F1C">
              <w:rPr>
                <w:rFonts w:ascii="Tahoma" w:hAnsi="Tahoma" w:cs="Tahoma"/>
                <w:sz w:val="20"/>
                <w:szCs w:val="20"/>
              </w:rPr>
              <w:t>Experimenta con mezclas de diversos materiales y proporciones, para identificar sus propiedades de color y sabor.</w:t>
            </w:r>
          </w:p>
        </w:tc>
      </w:tr>
      <w:tr w:rsidR="00BF5630" w:rsidRPr="00AB3F1C" w14:paraId="2FCFEC4D" w14:textId="1F3A423F" w:rsidTr="00BF5630">
        <w:trPr>
          <w:trHeight w:val="1587"/>
        </w:trPr>
        <w:tc>
          <w:tcPr>
            <w:tcW w:w="794" w:type="dxa"/>
            <w:textDirection w:val="btLr"/>
            <w:vAlign w:val="center"/>
          </w:tcPr>
          <w:p w14:paraId="3494C0D0" w14:textId="0D81DA36" w:rsidR="00BF5630" w:rsidRPr="00BF5630" w:rsidRDefault="00BF5630" w:rsidP="00BF5630">
            <w:pPr>
              <w:ind w:left="113" w:right="113"/>
              <w:jc w:val="center"/>
              <w:rPr>
                <w:rFonts w:ascii="Tahoma" w:hAnsi="Tahoma" w:cs="Tahoma"/>
                <w:b/>
                <w:bCs/>
                <w:sz w:val="24"/>
                <w:szCs w:val="24"/>
              </w:rPr>
            </w:pPr>
            <w:r>
              <w:rPr>
                <w:rFonts w:ascii="Tahoma" w:hAnsi="Tahoma" w:cs="Tahoma"/>
                <w:b/>
                <w:bCs/>
                <w:sz w:val="24"/>
                <w:szCs w:val="24"/>
              </w:rPr>
              <w:t>Abril</w:t>
            </w:r>
          </w:p>
        </w:tc>
        <w:tc>
          <w:tcPr>
            <w:tcW w:w="3402" w:type="dxa"/>
            <w:vAlign w:val="center"/>
          </w:tcPr>
          <w:p w14:paraId="21821311" w14:textId="26CD84BA" w:rsidR="00BF5630" w:rsidRPr="00AB3F1C" w:rsidRDefault="00BF5630" w:rsidP="00106409">
            <w:pPr>
              <w:rPr>
                <w:rFonts w:ascii="Tahoma" w:hAnsi="Tahoma" w:cs="Tahoma"/>
                <w:sz w:val="20"/>
                <w:szCs w:val="20"/>
              </w:rPr>
            </w:pPr>
            <w:r w:rsidRPr="00AB3F1C">
              <w:rPr>
                <w:rFonts w:ascii="Tahoma" w:hAnsi="Tahoma" w:cs="Tahoma"/>
                <w:sz w:val="20"/>
                <w:szCs w:val="20"/>
              </w:rPr>
              <w:t>Propiedades de los materiales: masa y longitud; relación entre estados físicos y la temperatura.</w:t>
            </w:r>
          </w:p>
        </w:tc>
        <w:tc>
          <w:tcPr>
            <w:tcW w:w="9921" w:type="dxa"/>
            <w:vAlign w:val="center"/>
          </w:tcPr>
          <w:p w14:paraId="3569925C" w14:textId="77777777" w:rsidR="00BF5630" w:rsidRPr="00AB3F1C" w:rsidRDefault="00BF5630" w:rsidP="00106409">
            <w:pPr>
              <w:jc w:val="both"/>
              <w:rPr>
                <w:rFonts w:ascii="Tahoma" w:hAnsi="Tahoma" w:cs="Tahoma"/>
                <w:sz w:val="20"/>
                <w:szCs w:val="20"/>
              </w:rPr>
            </w:pPr>
            <w:r w:rsidRPr="00AB3F1C">
              <w:rPr>
                <w:rFonts w:ascii="Tahoma" w:hAnsi="Tahoma" w:cs="Tahoma"/>
                <w:sz w:val="20"/>
                <w:szCs w:val="20"/>
              </w:rPr>
              <w:t>Describe y representa los cambios físicos del ciclo del agua: evaporación, condensación, solidificación, y su relación con la variación de la temperatura.</w:t>
            </w:r>
          </w:p>
          <w:p w14:paraId="2E20B581" w14:textId="77777777" w:rsidR="00BF5630" w:rsidRPr="00AB3F1C" w:rsidRDefault="00BF5630" w:rsidP="00106409">
            <w:pPr>
              <w:jc w:val="both"/>
              <w:rPr>
                <w:rFonts w:ascii="Tahoma" w:hAnsi="Tahoma" w:cs="Tahoma"/>
                <w:sz w:val="20"/>
                <w:szCs w:val="20"/>
              </w:rPr>
            </w:pPr>
            <w:r w:rsidRPr="00AB3F1C">
              <w:rPr>
                <w:rFonts w:ascii="Tahoma" w:hAnsi="Tahoma" w:cs="Tahoma"/>
                <w:sz w:val="20"/>
                <w:szCs w:val="20"/>
              </w:rPr>
              <w:t>Indaga y describe los cambios de estado físico de los materiales, a partir de experimentar con la variación de la temperatura y sus efectos en diversos materiales (chocolate, mantequilla, agua, hielo, vela -cera-, alcohol, gelatina, otros).</w:t>
            </w:r>
          </w:p>
          <w:p w14:paraId="391D303A" w14:textId="37DFE6C9" w:rsidR="00BF5630" w:rsidRPr="00AB3F1C" w:rsidRDefault="00BF5630" w:rsidP="00106409">
            <w:pPr>
              <w:jc w:val="both"/>
              <w:rPr>
                <w:rFonts w:ascii="Tahoma" w:hAnsi="Tahoma" w:cs="Tahoma"/>
                <w:sz w:val="20"/>
                <w:szCs w:val="20"/>
              </w:rPr>
            </w:pPr>
            <w:r w:rsidRPr="00AB3F1C">
              <w:rPr>
                <w:rFonts w:ascii="Tahoma" w:hAnsi="Tahoma" w:cs="Tahoma"/>
                <w:sz w:val="20"/>
                <w:szCs w:val="20"/>
              </w:rPr>
              <w:t>Reconoce los avances tecnológicos en el diseño de termómetros más precisos y su aplicación en la vida cotidiana, la industria, la medicina y la investigación.</w:t>
            </w:r>
          </w:p>
        </w:tc>
      </w:tr>
      <w:tr w:rsidR="00BF5630" w:rsidRPr="00AB3F1C" w14:paraId="4325CBC7" w14:textId="04653FE3" w:rsidTr="00BF5630">
        <w:trPr>
          <w:cantSplit/>
          <w:trHeight w:val="1587"/>
        </w:trPr>
        <w:tc>
          <w:tcPr>
            <w:tcW w:w="794" w:type="dxa"/>
            <w:textDirection w:val="btLr"/>
            <w:vAlign w:val="center"/>
          </w:tcPr>
          <w:p w14:paraId="5D713171" w14:textId="3F7F840D" w:rsidR="00BF5630" w:rsidRPr="00BF5630" w:rsidRDefault="00BF5630" w:rsidP="00BF5630">
            <w:pPr>
              <w:ind w:left="113" w:right="113"/>
              <w:jc w:val="center"/>
              <w:rPr>
                <w:rFonts w:ascii="Tahoma" w:hAnsi="Tahoma" w:cs="Tahoma"/>
                <w:b/>
                <w:bCs/>
                <w:sz w:val="24"/>
                <w:szCs w:val="24"/>
              </w:rPr>
            </w:pPr>
            <w:r>
              <w:rPr>
                <w:rFonts w:ascii="Tahoma" w:hAnsi="Tahoma" w:cs="Tahoma"/>
                <w:b/>
                <w:bCs/>
                <w:sz w:val="24"/>
                <w:szCs w:val="24"/>
              </w:rPr>
              <w:t>Mayo</w:t>
            </w:r>
          </w:p>
        </w:tc>
        <w:tc>
          <w:tcPr>
            <w:tcW w:w="3402" w:type="dxa"/>
            <w:vAlign w:val="center"/>
          </w:tcPr>
          <w:p w14:paraId="2993E58C" w14:textId="49B5C5C7" w:rsidR="00BF5630" w:rsidRPr="00AB3F1C" w:rsidRDefault="00BF5630" w:rsidP="00AC19DD">
            <w:pPr>
              <w:rPr>
                <w:rFonts w:ascii="Tahoma" w:hAnsi="Tahoma" w:cs="Tahoma"/>
                <w:sz w:val="20"/>
                <w:szCs w:val="20"/>
              </w:rPr>
            </w:pPr>
            <w:r w:rsidRPr="00AB3F1C">
              <w:rPr>
                <w:rFonts w:ascii="Tahoma" w:hAnsi="Tahoma" w:cs="Tahoma"/>
                <w:sz w:val="20"/>
                <w:szCs w:val="20"/>
              </w:rPr>
              <w:t>Efectos de la aplicación de fuerzas y del calor sobre los objetos.</w:t>
            </w:r>
          </w:p>
        </w:tc>
        <w:tc>
          <w:tcPr>
            <w:tcW w:w="9921" w:type="dxa"/>
            <w:vAlign w:val="center"/>
          </w:tcPr>
          <w:p w14:paraId="38CB5952" w14:textId="77777777" w:rsidR="00BF5630" w:rsidRPr="00AB3F1C" w:rsidRDefault="00BF5630" w:rsidP="00AC19DD">
            <w:pPr>
              <w:jc w:val="both"/>
              <w:rPr>
                <w:rFonts w:ascii="Tahoma" w:hAnsi="Tahoma" w:cs="Tahoma"/>
                <w:sz w:val="20"/>
                <w:szCs w:val="20"/>
              </w:rPr>
            </w:pPr>
            <w:r w:rsidRPr="00AB3F1C">
              <w:rPr>
                <w:rFonts w:ascii="Tahoma" w:hAnsi="Tahoma" w:cs="Tahoma"/>
                <w:sz w:val="20"/>
                <w:szCs w:val="20"/>
              </w:rPr>
              <w:t>Comprende algunas formas de generar calor, como la fricción y el contacto, e indaga su importancia en la vida cotidiana.</w:t>
            </w:r>
          </w:p>
          <w:p w14:paraId="547C6F36" w14:textId="2B5A4114" w:rsidR="00BF5630" w:rsidRPr="00AB3F1C" w:rsidRDefault="00BF5630" w:rsidP="00AC19DD">
            <w:pPr>
              <w:jc w:val="both"/>
              <w:rPr>
                <w:rFonts w:ascii="Tahoma" w:hAnsi="Tahoma" w:cs="Tahoma"/>
                <w:sz w:val="20"/>
                <w:szCs w:val="20"/>
              </w:rPr>
            </w:pPr>
            <w:r w:rsidRPr="00AB3F1C">
              <w:rPr>
                <w:rFonts w:ascii="Tahoma" w:hAnsi="Tahoma" w:cs="Tahoma"/>
                <w:sz w:val="20"/>
                <w:szCs w:val="20"/>
              </w:rPr>
              <w:t>Describe los efectos del calor sobre los objetos, a partir de experimentar con ellos al frotarlos unos con otros; reconoce que la transferencia de calor va del objeto de mayor al de menor temperatura.</w:t>
            </w:r>
          </w:p>
          <w:p w14:paraId="2756AC89" w14:textId="03D95CED" w:rsidR="00BF5630" w:rsidRPr="00AB3F1C" w:rsidRDefault="00BF5630" w:rsidP="00AC19DD">
            <w:pPr>
              <w:jc w:val="both"/>
              <w:rPr>
                <w:rFonts w:ascii="Tahoma" w:hAnsi="Tahoma" w:cs="Tahoma"/>
                <w:sz w:val="20"/>
                <w:szCs w:val="20"/>
              </w:rPr>
            </w:pPr>
            <w:r w:rsidRPr="00AB3F1C">
              <w:rPr>
                <w:rFonts w:ascii="Tahoma" w:hAnsi="Tahoma" w:cs="Tahoma"/>
                <w:sz w:val="20"/>
                <w:szCs w:val="20"/>
              </w:rPr>
              <w:t>Diseña y construye un dispositivo o juguete sencillo que funcione con calor, y explica su funcionamiento.</w:t>
            </w:r>
          </w:p>
        </w:tc>
      </w:tr>
      <w:tr w:rsidR="00BF5630" w:rsidRPr="00AB3F1C" w14:paraId="0D976A33" w14:textId="1F015977" w:rsidTr="00BF5630">
        <w:trPr>
          <w:cantSplit/>
          <w:trHeight w:val="1587"/>
        </w:trPr>
        <w:tc>
          <w:tcPr>
            <w:tcW w:w="794" w:type="dxa"/>
            <w:textDirection w:val="btLr"/>
            <w:vAlign w:val="center"/>
          </w:tcPr>
          <w:p w14:paraId="61551FA0" w14:textId="19F9C775" w:rsidR="00BF5630" w:rsidRPr="00BF5630" w:rsidRDefault="00BF5630" w:rsidP="00BF5630">
            <w:pPr>
              <w:ind w:left="113" w:right="113"/>
              <w:jc w:val="center"/>
              <w:rPr>
                <w:rFonts w:ascii="Tahoma" w:hAnsi="Tahoma" w:cs="Tahoma"/>
                <w:b/>
                <w:bCs/>
                <w:sz w:val="24"/>
                <w:szCs w:val="24"/>
              </w:rPr>
            </w:pPr>
            <w:r>
              <w:rPr>
                <w:rFonts w:ascii="Tahoma" w:hAnsi="Tahoma" w:cs="Tahoma"/>
                <w:b/>
                <w:bCs/>
                <w:sz w:val="24"/>
                <w:szCs w:val="24"/>
              </w:rPr>
              <w:t>Junio</w:t>
            </w:r>
          </w:p>
        </w:tc>
        <w:tc>
          <w:tcPr>
            <w:tcW w:w="3402" w:type="dxa"/>
            <w:vAlign w:val="center"/>
          </w:tcPr>
          <w:p w14:paraId="22CB401C" w14:textId="5A82A732" w:rsidR="00BF5630" w:rsidRPr="00AB3F1C" w:rsidRDefault="00BF5630" w:rsidP="008F7646">
            <w:pPr>
              <w:rPr>
                <w:rFonts w:ascii="Tahoma" w:hAnsi="Tahoma" w:cs="Tahoma"/>
                <w:sz w:val="20"/>
                <w:szCs w:val="20"/>
              </w:rPr>
            </w:pPr>
            <w:r w:rsidRPr="00AB3F1C">
              <w:rPr>
                <w:rFonts w:ascii="Tahoma" w:hAnsi="Tahoma" w:cs="Tahoma"/>
                <w:sz w:val="20"/>
                <w:szCs w:val="20"/>
              </w:rPr>
              <w:t>Sistema Tierra-Luna-Sol: interacciones, cambios y regularidades; diversas explicaciones acerca del movimiento de estos astros y su relación con algunos fenómenos naturales.</w:t>
            </w:r>
          </w:p>
        </w:tc>
        <w:tc>
          <w:tcPr>
            <w:tcW w:w="9921" w:type="dxa"/>
            <w:vAlign w:val="center"/>
          </w:tcPr>
          <w:p w14:paraId="68417055" w14:textId="77777777" w:rsidR="00BF5630" w:rsidRPr="00AB3F1C" w:rsidRDefault="00BF5630" w:rsidP="00F1269F">
            <w:pPr>
              <w:jc w:val="both"/>
              <w:rPr>
                <w:rFonts w:ascii="Tahoma" w:hAnsi="Tahoma" w:cs="Tahoma"/>
                <w:sz w:val="20"/>
                <w:szCs w:val="20"/>
              </w:rPr>
            </w:pPr>
            <w:r w:rsidRPr="00AB3F1C">
              <w:rPr>
                <w:rFonts w:ascii="Tahoma" w:hAnsi="Tahoma" w:cs="Tahoma"/>
                <w:sz w:val="20"/>
                <w:szCs w:val="20"/>
              </w:rPr>
              <w:t>Indaga la formación de eclipses de Sol y de Luna, y describe las similitudes y diferencias entre ellos.</w:t>
            </w:r>
          </w:p>
          <w:p w14:paraId="6F446C77" w14:textId="77777777" w:rsidR="00BF5630" w:rsidRPr="00AB3F1C" w:rsidRDefault="00BF5630" w:rsidP="00F1269F">
            <w:pPr>
              <w:jc w:val="both"/>
              <w:rPr>
                <w:rFonts w:ascii="Tahoma" w:hAnsi="Tahoma" w:cs="Tahoma"/>
                <w:sz w:val="20"/>
                <w:szCs w:val="20"/>
              </w:rPr>
            </w:pPr>
            <w:r w:rsidRPr="00AB3F1C">
              <w:rPr>
                <w:rFonts w:ascii="Tahoma" w:hAnsi="Tahoma" w:cs="Tahoma"/>
                <w:sz w:val="20"/>
                <w:szCs w:val="20"/>
              </w:rPr>
              <w:t>Describe y representa con modelos, la formación de eclipses solares y lunares, en los que considera los movimientos de la Tierra y la Luna con respecto al Sol, los tamaños de los cuerpos celestes, las distancias a las que se encuentran, las propiedades de la luz, en particular su propagación rectilínea, así como el punto de referencia del observador.</w:t>
            </w:r>
          </w:p>
          <w:p w14:paraId="12BA3BDE" w14:textId="2C1FDBBA" w:rsidR="00BF5630" w:rsidRPr="00AB3F1C" w:rsidRDefault="00BF5630" w:rsidP="00F1269F">
            <w:pPr>
              <w:jc w:val="both"/>
              <w:rPr>
                <w:rFonts w:ascii="Tahoma" w:hAnsi="Tahoma" w:cs="Tahoma"/>
                <w:sz w:val="20"/>
                <w:szCs w:val="20"/>
              </w:rPr>
            </w:pPr>
            <w:r w:rsidRPr="00AB3F1C">
              <w:rPr>
                <w:rFonts w:ascii="Tahoma" w:hAnsi="Tahoma" w:cs="Tahoma"/>
                <w:sz w:val="20"/>
                <w:szCs w:val="20"/>
              </w:rPr>
              <w:t>Reconoce que hay diversas maneras de explicar los fenómenos naturales, al recuperar narraciones y descripciones desde otras perspectivas culturales, alrededor de las causas y consecuencias de la formación de eclipses.</w:t>
            </w:r>
          </w:p>
        </w:tc>
      </w:tr>
    </w:tbl>
    <w:p w14:paraId="64CCB348" w14:textId="77777777" w:rsidR="0012487E" w:rsidRPr="00AA03D3" w:rsidRDefault="0012487E" w:rsidP="009A3794">
      <w:pPr>
        <w:spacing w:after="0" w:line="240" w:lineRule="auto"/>
        <w:jc w:val="both"/>
        <w:rPr>
          <w:rFonts w:ascii="Tahoma" w:hAnsi="Tahoma" w:cs="Tahoma"/>
          <w:sz w:val="20"/>
          <w:szCs w:val="20"/>
        </w:rPr>
      </w:pPr>
    </w:p>
    <w:p w14:paraId="14D6C28A" w14:textId="77777777" w:rsidR="00C60867" w:rsidRDefault="00C60867" w:rsidP="00C60867">
      <w:pPr>
        <w:spacing w:after="0" w:line="240" w:lineRule="auto"/>
        <w:jc w:val="both"/>
        <w:rPr>
          <w:rFonts w:ascii="Tahoma" w:hAnsi="Tahoma" w:cs="Tahoma"/>
          <w:sz w:val="20"/>
          <w:szCs w:val="20"/>
        </w:rPr>
      </w:pPr>
    </w:p>
    <w:p w14:paraId="0DF1E98C" w14:textId="77777777" w:rsidR="00C60867" w:rsidRPr="00E010B0" w:rsidRDefault="00C60867" w:rsidP="00C60867">
      <w:pPr>
        <w:spacing w:after="0" w:line="240" w:lineRule="auto"/>
        <w:rPr>
          <w:rFonts w:ascii="Tahoma" w:hAnsi="Tahoma" w:cs="Tahoma"/>
          <w:sz w:val="32"/>
          <w:szCs w:val="32"/>
        </w:rPr>
      </w:pPr>
      <w:r>
        <w:rPr>
          <w:rFonts w:ascii="Tahoma" w:hAnsi="Tahoma" w:cs="Tahoma"/>
          <w:b/>
          <w:bCs/>
          <w:color w:val="0070C0"/>
          <w:sz w:val="32"/>
          <w:szCs w:val="32"/>
        </w:rPr>
        <w:t>MATEMÁTICAS</w:t>
      </w:r>
    </w:p>
    <w:p w14:paraId="1499694B" w14:textId="77777777" w:rsidR="00C60867" w:rsidRPr="002506A6" w:rsidRDefault="00C60867" w:rsidP="00C60867">
      <w:pPr>
        <w:spacing w:after="0" w:line="240" w:lineRule="auto"/>
        <w:jc w:val="both"/>
        <w:rPr>
          <w:rFonts w:ascii="Tahoma" w:hAnsi="Tahoma" w:cs="Tahoma"/>
          <w:sz w:val="20"/>
          <w:szCs w:val="20"/>
        </w:rPr>
      </w:pPr>
    </w:p>
    <w:tbl>
      <w:tblPr>
        <w:tblStyle w:val="Tablaconcuadrcula"/>
        <w:tblW w:w="4996" w:type="pct"/>
        <w:tblLook w:val="04A0" w:firstRow="1" w:lastRow="0" w:firstColumn="1" w:lastColumn="0" w:noHBand="0" w:noVBand="1"/>
      </w:tblPr>
      <w:tblGrid>
        <w:gridCol w:w="794"/>
        <w:gridCol w:w="3402"/>
        <w:gridCol w:w="9921"/>
      </w:tblGrid>
      <w:tr w:rsidR="00C60867" w:rsidRPr="00AB3F1C" w14:paraId="5FFFD735" w14:textId="77777777" w:rsidTr="007D30D8">
        <w:tc>
          <w:tcPr>
            <w:tcW w:w="794" w:type="dxa"/>
            <w:shd w:val="clear" w:color="auto" w:fill="BDD6EE" w:themeFill="accent5" w:themeFillTint="66"/>
            <w:vAlign w:val="center"/>
          </w:tcPr>
          <w:p w14:paraId="5C691605" w14:textId="77777777" w:rsidR="00C60867" w:rsidRPr="00921C9B" w:rsidRDefault="00C60867" w:rsidP="007D30D8">
            <w:pPr>
              <w:jc w:val="center"/>
              <w:rPr>
                <w:rFonts w:ascii="Tahoma" w:hAnsi="Tahoma" w:cs="Tahoma"/>
                <w:b/>
                <w:bCs/>
                <w:sz w:val="24"/>
                <w:szCs w:val="24"/>
              </w:rPr>
            </w:pPr>
            <w:r>
              <w:rPr>
                <w:rFonts w:ascii="Tahoma" w:hAnsi="Tahoma" w:cs="Tahoma"/>
                <w:b/>
                <w:bCs/>
                <w:sz w:val="24"/>
                <w:szCs w:val="24"/>
              </w:rPr>
              <w:t>Mes</w:t>
            </w:r>
          </w:p>
        </w:tc>
        <w:tc>
          <w:tcPr>
            <w:tcW w:w="3402" w:type="dxa"/>
            <w:shd w:val="clear" w:color="auto" w:fill="BDD6EE" w:themeFill="accent5" w:themeFillTint="66"/>
            <w:vAlign w:val="center"/>
          </w:tcPr>
          <w:p w14:paraId="467EAB5D" w14:textId="77777777" w:rsidR="00C60867" w:rsidRPr="00AB3F1C" w:rsidRDefault="00C60867" w:rsidP="007D30D8">
            <w:pPr>
              <w:jc w:val="center"/>
              <w:rPr>
                <w:rFonts w:ascii="Tahoma" w:hAnsi="Tahoma" w:cs="Tahoma"/>
                <w:sz w:val="20"/>
                <w:szCs w:val="20"/>
              </w:rPr>
            </w:pPr>
            <w:r w:rsidRPr="00921C9B">
              <w:rPr>
                <w:rFonts w:ascii="Tahoma" w:hAnsi="Tahoma" w:cs="Tahoma"/>
                <w:b/>
                <w:bCs/>
                <w:sz w:val="24"/>
                <w:szCs w:val="24"/>
              </w:rPr>
              <w:t>Contenidos</w:t>
            </w:r>
          </w:p>
        </w:tc>
        <w:tc>
          <w:tcPr>
            <w:tcW w:w="9921" w:type="dxa"/>
            <w:shd w:val="clear" w:color="auto" w:fill="BDD6EE" w:themeFill="accent5" w:themeFillTint="66"/>
            <w:vAlign w:val="center"/>
          </w:tcPr>
          <w:p w14:paraId="0480D7B2" w14:textId="77777777" w:rsidR="00C60867" w:rsidRPr="00921C9B" w:rsidRDefault="00C60867" w:rsidP="007D30D8">
            <w:pPr>
              <w:jc w:val="center"/>
              <w:rPr>
                <w:rFonts w:ascii="Tahoma" w:hAnsi="Tahoma" w:cs="Tahoma"/>
                <w:b/>
                <w:bCs/>
                <w:sz w:val="24"/>
                <w:szCs w:val="24"/>
              </w:rPr>
            </w:pPr>
            <w:r w:rsidRPr="00921C9B">
              <w:rPr>
                <w:rFonts w:ascii="Tahoma" w:hAnsi="Tahoma" w:cs="Tahoma"/>
                <w:b/>
                <w:bCs/>
                <w:sz w:val="24"/>
                <w:szCs w:val="24"/>
              </w:rPr>
              <w:t>PDA</w:t>
            </w:r>
          </w:p>
          <w:p w14:paraId="5DDF7106" w14:textId="77777777" w:rsidR="00C60867" w:rsidRPr="00AB3F1C" w:rsidRDefault="00C60867" w:rsidP="007D30D8">
            <w:pPr>
              <w:jc w:val="center"/>
              <w:rPr>
                <w:rFonts w:ascii="Tahoma" w:hAnsi="Tahoma" w:cs="Tahoma"/>
                <w:sz w:val="20"/>
                <w:szCs w:val="20"/>
              </w:rPr>
            </w:pPr>
            <w:r>
              <w:rPr>
                <w:rFonts w:ascii="Tahoma" w:hAnsi="Tahoma" w:cs="Tahoma"/>
                <w:b/>
                <w:bCs/>
                <w:sz w:val="24"/>
                <w:szCs w:val="24"/>
              </w:rPr>
              <w:t>Cuarto Grado</w:t>
            </w:r>
          </w:p>
        </w:tc>
      </w:tr>
      <w:tr w:rsidR="00C60867" w:rsidRPr="009130C6" w14:paraId="0C3CFCD6" w14:textId="77777777" w:rsidTr="007D30D8">
        <w:trPr>
          <w:cantSplit/>
          <w:trHeight w:val="680"/>
        </w:trPr>
        <w:tc>
          <w:tcPr>
            <w:tcW w:w="794" w:type="dxa"/>
            <w:vMerge w:val="restart"/>
            <w:textDirection w:val="btLr"/>
            <w:vAlign w:val="center"/>
          </w:tcPr>
          <w:p w14:paraId="74EFF8E6" w14:textId="77777777" w:rsidR="00C60867" w:rsidRPr="009130C6" w:rsidRDefault="00C60867" w:rsidP="007D30D8">
            <w:pPr>
              <w:ind w:left="113" w:right="113"/>
              <w:jc w:val="center"/>
              <w:rPr>
                <w:rFonts w:ascii="Tahoma" w:hAnsi="Tahoma" w:cs="Tahoma"/>
                <w:sz w:val="24"/>
                <w:szCs w:val="24"/>
              </w:rPr>
            </w:pPr>
            <w:r w:rsidRPr="005513D1">
              <w:rPr>
                <w:rFonts w:ascii="Tahoma" w:hAnsi="Tahoma" w:cs="Tahoma"/>
                <w:b/>
                <w:bCs/>
                <w:sz w:val="24"/>
                <w:szCs w:val="24"/>
              </w:rPr>
              <w:t>Septiembre</w:t>
            </w:r>
          </w:p>
        </w:tc>
        <w:tc>
          <w:tcPr>
            <w:tcW w:w="3402" w:type="dxa"/>
            <w:vMerge w:val="restart"/>
            <w:vAlign w:val="center"/>
          </w:tcPr>
          <w:p w14:paraId="352C77EE"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Estudio de los números</w:t>
            </w:r>
          </w:p>
        </w:tc>
        <w:tc>
          <w:tcPr>
            <w:tcW w:w="9921" w:type="dxa"/>
            <w:vAlign w:val="center"/>
          </w:tcPr>
          <w:p w14:paraId="0601C05A" w14:textId="77777777" w:rsidR="00C60867" w:rsidRPr="00BF5630" w:rsidRDefault="00C60867" w:rsidP="007D30D8">
            <w:pPr>
              <w:jc w:val="both"/>
              <w:rPr>
                <w:rFonts w:ascii="Tahoma" w:hAnsi="Tahoma" w:cs="Tahoma"/>
                <w:sz w:val="20"/>
                <w:szCs w:val="20"/>
              </w:rPr>
            </w:pPr>
            <w:r w:rsidRPr="00BF5630">
              <w:rPr>
                <w:rFonts w:ascii="Tahoma" w:hAnsi="Tahoma" w:cs="Tahoma"/>
                <w:sz w:val="20"/>
                <w:szCs w:val="20"/>
              </w:rPr>
              <w:t>Expresa oralmente la sucesión numérica hasta cinco cifras, en español y hasta donde sea posible, en su lengua materna, de manera ascendente y descendente a partir de un número natural dado.</w:t>
            </w:r>
          </w:p>
        </w:tc>
      </w:tr>
      <w:tr w:rsidR="00C60867" w:rsidRPr="009130C6" w14:paraId="3E6443FB" w14:textId="77777777" w:rsidTr="007D30D8">
        <w:trPr>
          <w:trHeight w:val="964"/>
        </w:trPr>
        <w:tc>
          <w:tcPr>
            <w:tcW w:w="794" w:type="dxa"/>
            <w:vMerge/>
            <w:vAlign w:val="center"/>
          </w:tcPr>
          <w:p w14:paraId="1ABC63CE" w14:textId="77777777" w:rsidR="00C60867" w:rsidRPr="009130C6" w:rsidRDefault="00C60867" w:rsidP="007D30D8">
            <w:pPr>
              <w:jc w:val="center"/>
              <w:rPr>
                <w:rFonts w:ascii="Tahoma" w:hAnsi="Tahoma" w:cs="Tahoma"/>
                <w:color w:val="0D0D0D" w:themeColor="text1" w:themeTint="F2"/>
                <w:sz w:val="24"/>
                <w:szCs w:val="24"/>
              </w:rPr>
            </w:pPr>
          </w:p>
        </w:tc>
        <w:tc>
          <w:tcPr>
            <w:tcW w:w="3402" w:type="dxa"/>
            <w:vMerge/>
            <w:vAlign w:val="center"/>
          </w:tcPr>
          <w:p w14:paraId="484D82F1" w14:textId="77777777" w:rsidR="00C60867" w:rsidRPr="00BF5630" w:rsidRDefault="00C60867" w:rsidP="007D30D8">
            <w:pPr>
              <w:rPr>
                <w:rFonts w:ascii="Tahoma" w:hAnsi="Tahoma" w:cs="Tahoma"/>
                <w:color w:val="0D0D0D" w:themeColor="text1" w:themeTint="F2"/>
                <w:sz w:val="20"/>
                <w:szCs w:val="20"/>
              </w:rPr>
            </w:pPr>
          </w:p>
        </w:tc>
        <w:tc>
          <w:tcPr>
            <w:tcW w:w="9921" w:type="dxa"/>
            <w:vAlign w:val="center"/>
          </w:tcPr>
          <w:p w14:paraId="60A53EBA" w14:textId="77777777" w:rsidR="00C60867" w:rsidRPr="00BF5630" w:rsidRDefault="00C60867" w:rsidP="007D30D8">
            <w:pPr>
              <w:jc w:val="both"/>
              <w:rPr>
                <w:rFonts w:ascii="Tahoma" w:hAnsi="Tahoma" w:cs="Tahoma"/>
                <w:sz w:val="20"/>
                <w:szCs w:val="20"/>
              </w:rPr>
            </w:pPr>
            <w:r w:rsidRPr="00BF5630">
              <w:rPr>
                <w:rFonts w:ascii="Tahoma" w:hAnsi="Tahoma" w:cs="Tahoma"/>
                <w:sz w:val="20"/>
                <w:szCs w:val="20"/>
              </w:rPr>
              <w:t>A partir de situaciones vinculadas a diferentes contextos, representa, interpreta, lee, escribe y ordena números decimales hasta centésimos en notación decimal y con letras apoyándose en modelos gráficos; comprende la equivalencia entre decimos, centésimos y la unidad.</w:t>
            </w:r>
          </w:p>
        </w:tc>
      </w:tr>
      <w:tr w:rsidR="00C60867" w:rsidRPr="009130C6" w14:paraId="73A2A400" w14:textId="77777777" w:rsidTr="007D30D8">
        <w:trPr>
          <w:cantSplit/>
          <w:trHeight w:val="737"/>
        </w:trPr>
        <w:tc>
          <w:tcPr>
            <w:tcW w:w="794" w:type="dxa"/>
            <w:vMerge w:val="restart"/>
            <w:textDirection w:val="btLr"/>
            <w:vAlign w:val="center"/>
          </w:tcPr>
          <w:p w14:paraId="2790C8EE" w14:textId="77777777" w:rsidR="00C60867" w:rsidRPr="009130C6" w:rsidRDefault="00C60867" w:rsidP="007D30D8">
            <w:pPr>
              <w:ind w:left="113" w:right="113"/>
              <w:jc w:val="center"/>
              <w:rPr>
                <w:rFonts w:ascii="Tahoma" w:hAnsi="Tahoma" w:cs="Tahoma"/>
                <w:sz w:val="24"/>
                <w:szCs w:val="24"/>
              </w:rPr>
            </w:pPr>
            <w:r>
              <w:rPr>
                <w:rFonts w:ascii="Tahoma" w:hAnsi="Tahoma" w:cs="Tahoma"/>
                <w:b/>
                <w:bCs/>
                <w:sz w:val="24"/>
                <w:szCs w:val="24"/>
              </w:rPr>
              <w:t>Octubre</w:t>
            </w:r>
          </w:p>
        </w:tc>
        <w:tc>
          <w:tcPr>
            <w:tcW w:w="3402" w:type="dxa"/>
            <w:vAlign w:val="center"/>
          </w:tcPr>
          <w:p w14:paraId="787916A4" w14:textId="77777777" w:rsidR="00C60867" w:rsidRPr="00BF5630" w:rsidRDefault="00C60867" w:rsidP="007D30D8">
            <w:pPr>
              <w:rPr>
                <w:rFonts w:ascii="Tahoma" w:hAnsi="Tahoma" w:cs="Tahoma"/>
                <w:sz w:val="20"/>
                <w:szCs w:val="20"/>
              </w:rPr>
            </w:pPr>
            <w:r w:rsidRPr="00BF5630">
              <w:rPr>
                <w:rFonts w:ascii="Tahoma" w:hAnsi="Tahoma" w:cs="Tahoma"/>
                <w:sz w:val="20"/>
                <w:szCs w:val="20"/>
              </w:rPr>
              <w:t>Estudio de los números</w:t>
            </w:r>
          </w:p>
        </w:tc>
        <w:tc>
          <w:tcPr>
            <w:tcW w:w="9921" w:type="dxa"/>
            <w:vAlign w:val="center"/>
          </w:tcPr>
          <w:p w14:paraId="58669D05" w14:textId="77777777" w:rsidR="00C60867" w:rsidRPr="00BF5630" w:rsidRDefault="00C60867" w:rsidP="007D30D8">
            <w:pPr>
              <w:jc w:val="both"/>
              <w:rPr>
                <w:rFonts w:ascii="Tahoma" w:hAnsi="Tahoma" w:cs="Tahoma"/>
                <w:sz w:val="20"/>
                <w:szCs w:val="20"/>
              </w:rPr>
            </w:pPr>
            <w:r w:rsidRPr="00BF5630">
              <w:rPr>
                <w:rFonts w:ascii="Tahoma" w:hAnsi="Tahoma" w:cs="Tahoma"/>
                <w:sz w:val="20"/>
                <w:szCs w:val="20"/>
              </w:rPr>
              <w:t>A través de situaciones cotidianas y de diversos contextos, cuenta, representa de diferentes formas, interpreta, ordena, lee y escribe números naturales de hasta cinco cifras; identifica regularidades en los números.</w:t>
            </w:r>
          </w:p>
        </w:tc>
      </w:tr>
      <w:tr w:rsidR="00C60867" w:rsidRPr="009130C6" w14:paraId="57DBD67F" w14:textId="77777777" w:rsidTr="007D30D8">
        <w:tc>
          <w:tcPr>
            <w:tcW w:w="794" w:type="dxa"/>
            <w:vMerge/>
            <w:vAlign w:val="center"/>
          </w:tcPr>
          <w:p w14:paraId="417A9660" w14:textId="77777777" w:rsidR="00C60867" w:rsidRPr="009130C6" w:rsidRDefault="00C60867" w:rsidP="007D30D8">
            <w:pPr>
              <w:jc w:val="center"/>
              <w:rPr>
                <w:rFonts w:ascii="Tahoma" w:hAnsi="Tahoma" w:cs="Tahoma"/>
                <w:sz w:val="24"/>
                <w:szCs w:val="24"/>
              </w:rPr>
            </w:pPr>
          </w:p>
        </w:tc>
        <w:tc>
          <w:tcPr>
            <w:tcW w:w="3402" w:type="dxa"/>
            <w:vAlign w:val="center"/>
          </w:tcPr>
          <w:p w14:paraId="16E7BCD1"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Suma y resta, su relación como operaciones inversas</w:t>
            </w:r>
          </w:p>
        </w:tc>
        <w:tc>
          <w:tcPr>
            <w:tcW w:w="9921" w:type="dxa"/>
            <w:vAlign w:val="center"/>
          </w:tcPr>
          <w:p w14:paraId="53434C88" w14:textId="77777777" w:rsidR="00C60867" w:rsidRPr="00BF5630" w:rsidRDefault="00C60867" w:rsidP="007D30D8">
            <w:pPr>
              <w:jc w:val="both"/>
              <w:rPr>
                <w:rFonts w:ascii="Tahoma" w:hAnsi="Tahoma" w:cs="Tahoma"/>
                <w:sz w:val="20"/>
                <w:szCs w:val="20"/>
              </w:rPr>
            </w:pPr>
            <w:r w:rsidRPr="00BF5630">
              <w:rPr>
                <w:rFonts w:ascii="Tahoma" w:hAnsi="Tahoma" w:cs="Tahoma"/>
                <w:sz w:val="20"/>
                <w:szCs w:val="20"/>
              </w:rPr>
              <w:t>Resuelve situaciones problemáticas vinculadas a su contexto que implican sumas o restas de números naturales de hasta cuatro cifras utilizando los algoritmos convencionales.</w:t>
            </w:r>
          </w:p>
        </w:tc>
      </w:tr>
      <w:tr w:rsidR="00C60867" w:rsidRPr="009130C6" w14:paraId="7B80F870" w14:textId="77777777" w:rsidTr="007D30D8">
        <w:trPr>
          <w:cantSplit/>
          <w:trHeight w:val="737"/>
        </w:trPr>
        <w:tc>
          <w:tcPr>
            <w:tcW w:w="794" w:type="dxa"/>
            <w:vMerge w:val="restart"/>
            <w:textDirection w:val="btLr"/>
            <w:vAlign w:val="center"/>
          </w:tcPr>
          <w:p w14:paraId="27C09EDB" w14:textId="77777777" w:rsidR="00C60867" w:rsidRPr="009130C6" w:rsidRDefault="00C60867" w:rsidP="007D30D8">
            <w:pPr>
              <w:ind w:left="113" w:right="113"/>
              <w:jc w:val="center"/>
              <w:rPr>
                <w:rFonts w:ascii="Tahoma" w:hAnsi="Tahoma" w:cs="Tahoma"/>
                <w:sz w:val="24"/>
                <w:szCs w:val="24"/>
              </w:rPr>
            </w:pPr>
            <w:r>
              <w:rPr>
                <w:rFonts w:ascii="Tahoma" w:hAnsi="Tahoma" w:cs="Tahoma"/>
                <w:b/>
                <w:bCs/>
                <w:sz w:val="24"/>
                <w:szCs w:val="24"/>
              </w:rPr>
              <w:t>Noviembre</w:t>
            </w:r>
          </w:p>
        </w:tc>
        <w:tc>
          <w:tcPr>
            <w:tcW w:w="3402" w:type="dxa"/>
            <w:vMerge w:val="restart"/>
            <w:vAlign w:val="center"/>
          </w:tcPr>
          <w:p w14:paraId="239AED6F"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Estudio de los números</w:t>
            </w:r>
          </w:p>
        </w:tc>
        <w:tc>
          <w:tcPr>
            <w:tcW w:w="9921" w:type="dxa"/>
            <w:vAlign w:val="center"/>
          </w:tcPr>
          <w:p w14:paraId="099385CE" w14:textId="77777777" w:rsidR="00C60867" w:rsidRPr="00BF5630" w:rsidRDefault="00C60867" w:rsidP="007D30D8">
            <w:pPr>
              <w:jc w:val="both"/>
              <w:rPr>
                <w:rFonts w:ascii="Tahoma" w:hAnsi="Tahoma" w:cs="Tahoma"/>
                <w:color w:val="0D0D0D" w:themeColor="text1" w:themeTint="F2"/>
                <w:sz w:val="20"/>
                <w:szCs w:val="20"/>
              </w:rPr>
            </w:pPr>
            <w:r w:rsidRPr="00BF5630">
              <w:rPr>
                <w:rFonts w:ascii="Tahoma" w:hAnsi="Tahoma" w:cs="Tahoma"/>
                <w:sz w:val="20"/>
                <w:szCs w:val="20"/>
              </w:rPr>
              <w:t>Identifica y usa los números ordinales, en español y en su lengua materna para ordenar objetos, o para indicar el lugar que ocupan dentro de una colección de hasta veinte elementos.</w:t>
            </w:r>
          </w:p>
        </w:tc>
      </w:tr>
      <w:tr w:rsidR="00C60867" w:rsidRPr="009130C6" w14:paraId="2F305112" w14:textId="77777777" w:rsidTr="007D30D8">
        <w:tc>
          <w:tcPr>
            <w:tcW w:w="794" w:type="dxa"/>
            <w:vMerge/>
            <w:vAlign w:val="center"/>
          </w:tcPr>
          <w:p w14:paraId="1DC7E144" w14:textId="77777777" w:rsidR="00C60867" w:rsidRPr="009130C6" w:rsidRDefault="00C60867" w:rsidP="007D30D8">
            <w:pPr>
              <w:jc w:val="center"/>
              <w:rPr>
                <w:rFonts w:ascii="Tahoma" w:hAnsi="Tahoma" w:cs="Tahoma"/>
                <w:color w:val="0D0D0D" w:themeColor="text1" w:themeTint="F2"/>
                <w:sz w:val="24"/>
                <w:szCs w:val="24"/>
              </w:rPr>
            </w:pPr>
          </w:p>
        </w:tc>
        <w:tc>
          <w:tcPr>
            <w:tcW w:w="3402" w:type="dxa"/>
            <w:vMerge/>
            <w:vAlign w:val="center"/>
          </w:tcPr>
          <w:p w14:paraId="1819BBDB" w14:textId="77777777" w:rsidR="00C60867" w:rsidRPr="00BF5630" w:rsidRDefault="00C60867" w:rsidP="007D30D8">
            <w:pPr>
              <w:rPr>
                <w:rFonts w:ascii="Tahoma" w:hAnsi="Tahoma" w:cs="Tahoma"/>
                <w:color w:val="0D0D0D" w:themeColor="text1" w:themeTint="F2"/>
                <w:sz w:val="20"/>
                <w:szCs w:val="20"/>
              </w:rPr>
            </w:pPr>
          </w:p>
        </w:tc>
        <w:tc>
          <w:tcPr>
            <w:tcW w:w="9921" w:type="dxa"/>
            <w:vAlign w:val="center"/>
          </w:tcPr>
          <w:p w14:paraId="2E488558" w14:textId="77777777" w:rsidR="00C60867" w:rsidRPr="00BF5630" w:rsidRDefault="00C60867" w:rsidP="007D30D8">
            <w:pPr>
              <w:jc w:val="both"/>
              <w:rPr>
                <w:rFonts w:ascii="Tahoma" w:hAnsi="Tahoma" w:cs="Tahoma"/>
                <w:sz w:val="20"/>
                <w:szCs w:val="20"/>
              </w:rPr>
            </w:pPr>
            <w:r w:rsidRPr="00BF5630">
              <w:rPr>
                <w:rFonts w:ascii="Tahoma" w:hAnsi="Tahoma" w:cs="Tahoma"/>
                <w:sz w:val="20"/>
                <w:szCs w:val="20"/>
              </w:rPr>
              <w:t>Representa, con el apoyo de material concreto y modelos gráficos, fracciones: tercios, quintos, sextos, novenos y décimos, para expresar el resultado de mediciones y repartos en diversos contextos.</w:t>
            </w:r>
          </w:p>
        </w:tc>
      </w:tr>
      <w:tr w:rsidR="00C60867" w:rsidRPr="009130C6" w14:paraId="670D3C98" w14:textId="77777777" w:rsidTr="007D30D8">
        <w:tc>
          <w:tcPr>
            <w:tcW w:w="794" w:type="dxa"/>
            <w:vMerge/>
            <w:vAlign w:val="center"/>
          </w:tcPr>
          <w:p w14:paraId="6BA2D9AE" w14:textId="77777777" w:rsidR="00C60867" w:rsidRPr="009130C6" w:rsidRDefault="00C60867" w:rsidP="007D30D8">
            <w:pPr>
              <w:jc w:val="center"/>
              <w:rPr>
                <w:rFonts w:ascii="Tahoma" w:hAnsi="Tahoma" w:cs="Tahoma"/>
                <w:sz w:val="24"/>
                <w:szCs w:val="24"/>
              </w:rPr>
            </w:pPr>
          </w:p>
        </w:tc>
        <w:tc>
          <w:tcPr>
            <w:tcW w:w="3402" w:type="dxa"/>
            <w:vAlign w:val="center"/>
          </w:tcPr>
          <w:p w14:paraId="6185E69D"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Organización e interpretación de datos</w:t>
            </w:r>
          </w:p>
        </w:tc>
        <w:tc>
          <w:tcPr>
            <w:tcW w:w="9921" w:type="dxa"/>
            <w:vAlign w:val="center"/>
          </w:tcPr>
          <w:p w14:paraId="68ECFF5B" w14:textId="77777777" w:rsidR="00C60867" w:rsidRPr="00BF5630" w:rsidRDefault="00C60867" w:rsidP="007D30D8">
            <w:pPr>
              <w:jc w:val="both"/>
              <w:rPr>
                <w:rFonts w:ascii="Tahoma" w:hAnsi="Tahoma" w:cs="Tahoma"/>
                <w:color w:val="0D0D0D" w:themeColor="text1" w:themeTint="F2"/>
                <w:sz w:val="20"/>
                <w:szCs w:val="20"/>
              </w:rPr>
            </w:pPr>
            <w:r w:rsidRPr="00BF5630">
              <w:rPr>
                <w:rFonts w:ascii="Tahoma" w:hAnsi="Tahoma" w:cs="Tahoma"/>
                <w:sz w:val="20"/>
                <w:szCs w:val="20"/>
              </w:rPr>
              <w:t>Interpreta tablas de frecuencias y gráficas de barras, y reconoce la moda de un conjunto de datos para responder preguntas.</w:t>
            </w:r>
          </w:p>
        </w:tc>
      </w:tr>
      <w:tr w:rsidR="00C60867" w:rsidRPr="009130C6" w14:paraId="744330CC" w14:textId="77777777" w:rsidTr="007D30D8">
        <w:trPr>
          <w:cantSplit/>
          <w:trHeight w:val="737"/>
        </w:trPr>
        <w:tc>
          <w:tcPr>
            <w:tcW w:w="794" w:type="dxa"/>
            <w:vMerge w:val="restart"/>
            <w:textDirection w:val="btLr"/>
            <w:vAlign w:val="center"/>
          </w:tcPr>
          <w:p w14:paraId="01DA7AB3" w14:textId="77777777" w:rsidR="00C60867" w:rsidRPr="009130C6" w:rsidRDefault="00C60867" w:rsidP="007D30D8">
            <w:pPr>
              <w:ind w:left="113" w:right="113"/>
              <w:jc w:val="center"/>
              <w:rPr>
                <w:rFonts w:ascii="Tahoma" w:hAnsi="Tahoma" w:cs="Tahoma"/>
                <w:sz w:val="24"/>
                <w:szCs w:val="24"/>
              </w:rPr>
            </w:pPr>
            <w:r>
              <w:rPr>
                <w:rFonts w:ascii="Tahoma" w:hAnsi="Tahoma" w:cs="Tahoma"/>
                <w:b/>
                <w:bCs/>
                <w:sz w:val="24"/>
                <w:szCs w:val="24"/>
              </w:rPr>
              <w:t>Diciembre</w:t>
            </w:r>
          </w:p>
        </w:tc>
        <w:tc>
          <w:tcPr>
            <w:tcW w:w="3402" w:type="dxa"/>
            <w:vAlign w:val="center"/>
          </w:tcPr>
          <w:p w14:paraId="35A1D296"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Suma y resta, su relación como operaciones inversas</w:t>
            </w:r>
          </w:p>
        </w:tc>
        <w:tc>
          <w:tcPr>
            <w:tcW w:w="9921" w:type="dxa"/>
            <w:vAlign w:val="center"/>
          </w:tcPr>
          <w:p w14:paraId="1C1888C2" w14:textId="77777777" w:rsidR="00C60867" w:rsidRPr="00BF5630" w:rsidRDefault="00C60867" w:rsidP="007D30D8">
            <w:pPr>
              <w:jc w:val="both"/>
              <w:rPr>
                <w:rFonts w:ascii="Tahoma" w:hAnsi="Tahoma" w:cs="Tahoma"/>
                <w:sz w:val="20"/>
                <w:szCs w:val="20"/>
              </w:rPr>
            </w:pPr>
            <w:r w:rsidRPr="00BF5630">
              <w:rPr>
                <w:rFonts w:ascii="Tahoma" w:hAnsi="Tahoma" w:cs="Tahoma"/>
                <w:sz w:val="20"/>
                <w:szCs w:val="20"/>
              </w:rPr>
              <w:t>Resuelve situaciones problemáticas vinculadas a su contexto que implican sumas o restas de dos números decimales hasta centésimos, con apoyo de material concreto y representaciones gráficas.</w:t>
            </w:r>
          </w:p>
        </w:tc>
      </w:tr>
      <w:tr w:rsidR="00C60867" w:rsidRPr="009130C6" w14:paraId="2709F6ED" w14:textId="77777777" w:rsidTr="007D30D8">
        <w:tc>
          <w:tcPr>
            <w:tcW w:w="794" w:type="dxa"/>
            <w:vMerge/>
            <w:vAlign w:val="center"/>
          </w:tcPr>
          <w:p w14:paraId="50B3F666" w14:textId="77777777" w:rsidR="00C60867" w:rsidRPr="009130C6" w:rsidRDefault="00C60867" w:rsidP="007D30D8">
            <w:pPr>
              <w:jc w:val="center"/>
              <w:rPr>
                <w:rFonts w:ascii="Tahoma" w:hAnsi="Tahoma" w:cs="Tahoma"/>
                <w:sz w:val="24"/>
                <w:szCs w:val="24"/>
              </w:rPr>
            </w:pPr>
          </w:p>
        </w:tc>
        <w:tc>
          <w:tcPr>
            <w:tcW w:w="3402" w:type="dxa"/>
            <w:vAlign w:val="center"/>
          </w:tcPr>
          <w:p w14:paraId="23007D4D"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Multiplicación y división, su relación como operaciones inversas</w:t>
            </w:r>
          </w:p>
        </w:tc>
        <w:tc>
          <w:tcPr>
            <w:tcW w:w="9921" w:type="dxa"/>
            <w:vAlign w:val="center"/>
          </w:tcPr>
          <w:p w14:paraId="64D3A912" w14:textId="77777777" w:rsidR="00C60867" w:rsidRPr="00BF5630" w:rsidRDefault="00C60867" w:rsidP="007D30D8">
            <w:pPr>
              <w:jc w:val="both"/>
              <w:rPr>
                <w:rFonts w:ascii="Tahoma" w:hAnsi="Tahoma" w:cs="Tahoma"/>
                <w:color w:val="0D0D0D" w:themeColor="text1" w:themeTint="F2"/>
                <w:sz w:val="20"/>
                <w:szCs w:val="20"/>
              </w:rPr>
            </w:pPr>
            <w:r w:rsidRPr="00BF5630">
              <w:rPr>
                <w:rFonts w:ascii="Tahoma" w:hAnsi="Tahoma" w:cs="Tahoma"/>
                <w:sz w:val="20"/>
                <w:szCs w:val="20"/>
              </w:rPr>
              <w:t>Resuelve situaciones problemáticas vinculadas a su contexto que implican multiplicaciones de números naturales de hasta tres por dos cifras, a partir de diversas descomposiciones aditivas y el algoritmo convencional.</w:t>
            </w:r>
          </w:p>
        </w:tc>
      </w:tr>
      <w:tr w:rsidR="00C60867" w:rsidRPr="009130C6" w14:paraId="5EAEA731" w14:textId="77777777" w:rsidTr="007D30D8">
        <w:tc>
          <w:tcPr>
            <w:tcW w:w="794" w:type="dxa"/>
            <w:vMerge w:val="restart"/>
            <w:textDirection w:val="btLr"/>
            <w:vAlign w:val="center"/>
          </w:tcPr>
          <w:p w14:paraId="44529E57" w14:textId="77777777" w:rsidR="00C60867" w:rsidRPr="009130C6" w:rsidRDefault="00C60867" w:rsidP="007D30D8">
            <w:pPr>
              <w:ind w:left="113" w:right="113"/>
              <w:jc w:val="center"/>
              <w:rPr>
                <w:rFonts w:ascii="Tahoma" w:hAnsi="Tahoma" w:cs="Tahoma"/>
                <w:sz w:val="24"/>
                <w:szCs w:val="24"/>
              </w:rPr>
            </w:pPr>
            <w:r>
              <w:rPr>
                <w:rFonts w:ascii="Tahoma" w:hAnsi="Tahoma" w:cs="Tahoma"/>
                <w:b/>
                <w:bCs/>
                <w:sz w:val="24"/>
                <w:szCs w:val="24"/>
              </w:rPr>
              <w:t>Enero</w:t>
            </w:r>
          </w:p>
        </w:tc>
        <w:tc>
          <w:tcPr>
            <w:tcW w:w="3402" w:type="dxa"/>
            <w:vAlign w:val="center"/>
          </w:tcPr>
          <w:p w14:paraId="30914AF2"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Multiplicación y división, su relación como operaciones inversas</w:t>
            </w:r>
          </w:p>
        </w:tc>
        <w:tc>
          <w:tcPr>
            <w:tcW w:w="9921" w:type="dxa"/>
            <w:vAlign w:val="center"/>
          </w:tcPr>
          <w:p w14:paraId="50F4E980" w14:textId="77777777" w:rsidR="00C60867" w:rsidRPr="00BF5630" w:rsidRDefault="00C60867" w:rsidP="007D30D8">
            <w:pPr>
              <w:jc w:val="both"/>
              <w:rPr>
                <w:rFonts w:ascii="Tahoma" w:hAnsi="Tahoma" w:cs="Tahoma"/>
                <w:color w:val="0D0D0D" w:themeColor="text1" w:themeTint="F2"/>
                <w:sz w:val="20"/>
                <w:szCs w:val="20"/>
              </w:rPr>
            </w:pPr>
            <w:r w:rsidRPr="00BF5630">
              <w:rPr>
                <w:rFonts w:ascii="Tahoma" w:hAnsi="Tahoma" w:cs="Tahoma"/>
                <w:sz w:val="20"/>
                <w:szCs w:val="20"/>
              </w:rPr>
              <w:t>Resuelve situaciones problemáticas vinculadas a su contexto que implican multiplicaciones de números naturales de hasta tres por dos cifras, a partir de diversas descomposiciones aditivas y el algoritmo convencional.</w:t>
            </w:r>
          </w:p>
        </w:tc>
      </w:tr>
      <w:tr w:rsidR="00C60867" w:rsidRPr="009130C6" w14:paraId="138BB757" w14:textId="77777777" w:rsidTr="007D30D8">
        <w:tc>
          <w:tcPr>
            <w:tcW w:w="794" w:type="dxa"/>
            <w:vMerge/>
            <w:vAlign w:val="center"/>
          </w:tcPr>
          <w:p w14:paraId="6D50FEE1" w14:textId="77777777" w:rsidR="00C60867" w:rsidRPr="009130C6" w:rsidRDefault="00C60867" w:rsidP="007D30D8">
            <w:pPr>
              <w:jc w:val="center"/>
              <w:rPr>
                <w:rFonts w:ascii="Tahoma" w:hAnsi="Tahoma" w:cs="Tahoma"/>
                <w:sz w:val="24"/>
                <w:szCs w:val="24"/>
              </w:rPr>
            </w:pPr>
          </w:p>
        </w:tc>
        <w:tc>
          <w:tcPr>
            <w:tcW w:w="3402" w:type="dxa"/>
            <w:vAlign w:val="center"/>
          </w:tcPr>
          <w:p w14:paraId="574EF626"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Medición del tiempo</w:t>
            </w:r>
          </w:p>
        </w:tc>
        <w:tc>
          <w:tcPr>
            <w:tcW w:w="9921" w:type="dxa"/>
            <w:vAlign w:val="center"/>
          </w:tcPr>
          <w:p w14:paraId="0B45E5C0" w14:textId="77777777" w:rsidR="00C60867" w:rsidRPr="00BF5630" w:rsidRDefault="00C60867" w:rsidP="007D30D8">
            <w:pPr>
              <w:jc w:val="both"/>
              <w:rPr>
                <w:rFonts w:ascii="Tahoma" w:hAnsi="Tahoma" w:cs="Tahoma"/>
                <w:sz w:val="20"/>
                <w:szCs w:val="20"/>
              </w:rPr>
            </w:pPr>
            <w:r w:rsidRPr="00BF5630">
              <w:rPr>
                <w:rFonts w:ascii="Tahoma" w:hAnsi="Tahoma" w:cs="Tahoma"/>
                <w:sz w:val="20"/>
                <w:szCs w:val="20"/>
              </w:rPr>
              <w:t>Resuelve situaciones problemáticas que implican el uso de equivalencias entre diferentes escalas de tiempo: día, hora, minuto y segundo; reconoce al segundo como unidad básica de tiempo.</w:t>
            </w:r>
          </w:p>
        </w:tc>
      </w:tr>
      <w:tr w:rsidR="00C60867" w:rsidRPr="009130C6" w14:paraId="230AD7A0" w14:textId="77777777" w:rsidTr="007D30D8">
        <w:tc>
          <w:tcPr>
            <w:tcW w:w="794" w:type="dxa"/>
            <w:vMerge w:val="restart"/>
            <w:textDirection w:val="btLr"/>
            <w:vAlign w:val="center"/>
          </w:tcPr>
          <w:p w14:paraId="72054E1B" w14:textId="77777777" w:rsidR="00C60867" w:rsidRPr="009130C6" w:rsidRDefault="00C60867" w:rsidP="007D30D8">
            <w:pPr>
              <w:ind w:left="113" w:right="113"/>
              <w:jc w:val="center"/>
              <w:rPr>
                <w:rFonts w:ascii="Tahoma" w:hAnsi="Tahoma" w:cs="Tahoma"/>
                <w:sz w:val="24"/>
                <w:szCs w:val="24"/>
              </w:rPr>
            </w:pPr>
            <w:r>
              <w:rPr>
                <w:rFonts w:ascii="Tahoma" w:hAnsi="Tahoma" w:cs="Tahoma"/>
                <w:b/>
                <w:bCs/>
                <w:sz w:val="24"/>
                <w:szCs w:val="24"/>
              </w:rPr>
              <w:t>Febrero</w:t>
            </w:r>
          </w:p>
        </w:tc>
        <w:tc>
          <w:tcPr>
            <w:tcW w:w="3402" w:type="dxa"/>
            <w:vAlign w:val="center"/>
          </w:tcPr>
          <w:p w14:paraId="50926947"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Estudio de los números</w:t>
            </w:r>
          </w:p>
        </w:tc>
        <w:tc>
          <w:tcPr>
            <w:tcW w:w="9921" w:type="dxa"/>
            <w:vAlign w:val="center"/>
          </w:tcPr>
          <w:p w14:paraId="1BDDB238" w14:textId="77777777" w:rsidR="00C60867" w:rsidRPr="00BF5630" w:rsidRDefault="00C60867" w:rsidP="007D30D8">
            <w:pPr>
              <w:jc w:val="both"/>
              <w:rPr>
                <w:rFonts w:ascii="Tahoma" w:hAnsi="Tahoma" w:cs="Tahoma"/>
                <w:sz w:val="20"/>
                <w:szCs w:val="20"/>
              </w:rPr>
            </w:pPr>
            <w:r w:rsidRPr="00BF5630">
              <w:rPr>
                <w:rFonts w:ascii="Tahoma" w:hAnsi="Tahoma" w:cs="Tahoma"/>
                <w:sz w:val="20"/>
                <w:szCs w:val="20"/>
              </w:rPr>
              <w:t>Propone expresiones aditivas equivalentes de tercios, quintos, sextos, novenos y décimos; también compara fracciones (con igual numerador o igual denominador) utilizando los signos &gt; (mayor que), &lt; (menor que) o = (igual).</w:t>
            </w:r>
          </w:p>
        </w:tc>
      </w:tr>
      <w:tr w:rsidR="00C60867" w:rsidRPr="009130C6" w14:paraId="6C2CD985" w14:textId="77777777" w:rsidTr="007D30D8">
        <w:tc>
          <w:tcPr>
            <w:tcW w:w="794" w:type="dxa"/>
            <w:vMerge/>
            <w:vAlign w:val="center"/>
          </w:tcPr>
          <w:p w14:paraId="71FEE153" w14:textId="77777777" w:rsidR="00C60867" w:rsidRPr="009130C6" w:rsidRDefault="00C60867" w:rsidP="007D30D8">
            <w:pPr>
              <w:jc w:val="center"/>
              <w:rPr>
                <w:rFonts w:ascii="Tahoma" w:hAnsi="Tahoma" w:cs="Tahoma"/>
                <w:sz w:val="24"/>
                <w:szCs w:val="24"/>
              </w:rPr>
            </w:pPr>
          </w:p>
        </w:tc>
        <w:tc>
          <w:tcPr>
            <w:tcW w:w="3402" w:type="dxa"/>
            <w:vAlign w:val="center"/>
          </w:tcPr>
          <w:p w14:paraId="5A1722F0"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Medición del tiempo</w:t>
            </w:r>
          </w:p>
        </w:tc>
        <w:tc>
          <w:tcPr>
            <w:tcW w:w="9921" w:type="dxa"/>
            <w:vAlign w:val="center"/>
          </w:tcPr>
          <w:p w14:paraId="44A43FB5" w14:textId="77777777" w:rsidR="00C60867" w:rsidRPr="00BF5630" w:rsidRDefault="00C60867" w:rsidP="007D30D8">
            <w:pPr>
              <w:jc w:val="both"/>
              <w:rPr>
                <w:rFonts w:ascii="Tahoma" w:hAnsi="Tahoma" w:cs="Tahoma"/>
                <w:color w:val="0D0D0D" w:themeColor="text1" w:themeTint="F2"/>
                <w:sz w:val="20"/>
                <w:szCs w:val="20"/>
              </w:rPr>
            </w:pPr>
            <w:r w:rsidRPr="00BF5630">
              <w:rPr>
                <w:rFonts w:ascii="Tahoma" w:hAnsi="Tahoma" w:cs="Tahoma"/>
                <w:sz w:val="20"/>
                <w:szCs w:val="20"/>
              </w:rPr>
              <w:t>Comprende y utiliza expresiones que indican temporalidad como quincena, bimestre, semestre, novenario, lustro, quinquenio, siglo, milenio, decenio, sexenio.</w:t>
            </w:r>
          </w:p>
        </w:tc>
      </w:tr>
      <w:tr w:rsidR="00C60867" w:rsidRPr="009130C6" w14:paraId="7B397A8D" w14:textId="77777777" w:rsidTr="007D30D8">
        <w:tc>
          <w:tcPr>
            <w:tcW w:w="794" w:type="dxa"/>
            <w:vMerge/>
            <w:vAlign w:val="center"/>
          </w:tcPr>
          <w:p w14:paraId="0FA1AA32" w14:textId="77777777" w:rsidR="00C60867" w:rsidRPr="009130C6" w:rsidRDefault="00C60867" w:rsidP="007D30D8">
            <w:pPr>
              <w:jc w:val="center"/>
              <w:rPr>
                <w:rFonts w:ascii="Tahoma" w:hAnsi="Tahoma" w:cs="Tahoma"/>
                <w:sz w:val="24"/>
                <w:szCs w:val="24"/>
              </w:rPr>
            </w:pPr>
          </w:p>
        </w:tc>
        <w:tc>
          <w:tcPr>
            <w:tcW w:w="3402" w:type="dxa"/>
            <w:vAlign w:val="center"/>
          </w:tcPr>
          <w:p w14:paraId="480B02C6"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Figuras geométricas y sus características</w:t>
            </w:r>
          </w:p>
        </w:tc>
        <w:tc>
          <w:tcPr>
            <w:tcW w:w="9921" w:type="dxa"/>
            <w:vAlign w:val="center"/>
          </w:tcPr>
          <w:p w14:paraId="69765220" w14:textId="77777777" w:rsidR="00C60867" w:rsidRPr="00BF5630" w:rsidRDefault="00C60867" w:rsidP="007D30D8">
            <w:pPr>
              <w:jc w:val="both"/>
              <w:rPr>
                <w:rFonts w:ascii="Tahoma" w:hAnsi="Tahoma" w:cs="Tahoma"/>
                <w:color w:val="0D0D0D" w:themeColor="text1" w:themeTint="F2"/>
                <w:sz w:val="20"/>
                <w:szCs w:val="20"/>
              </w:rPr>
            </w:pPr>
            <w:r w:rsidRPr="00BF5630">
              <w:rPr>
                <w:rFonts w:ascii="Tahoma" w:hAnsi="Tahoma" w:cs="Tahoma"/>
                <w:sz w:val="20"/>
                <w:szCs w:val="20"/>
              </w:rPr>
              <w:t>Con el apoyo de instrumentos geométricos, construye, analiza y clasifica cuadriláteros a partir de sus lados, ángulos y diagonales; explica los criterios utilizados para la clasificación.</w:t>
            </w:r>
          </w:p>
        </w:tc>
      </w:tr>
      <w:tr w:rsidR="00C60867" w:rsidRPr="009130C6" w14:paraId="59FA863E" w14:textId="77777777" w:rsidTr="007D30D8">
        <w:tc>
          <w:tcPr>
            <w:tcW w:w="794" w:type="dxa"/>
            <w:vMerge w:val="restart"/>
            <w:textDirection w:val="btLr"/>
            <w:vAlign w:val="center"/>
          </w:tcPr>
          <w:p w14:paraId="671F66C3" w14:textId="77777777" w:rsidR="00C60867" w:rsidRPr="009130C6" w:rsidRDefault="00C60867" w:rsidP="007D30D8">
            <w:pPr>
              <w:ind w:left="113" w:right="113"/>
              <w:jc w:val="center"/>
              <w:rPr>
                <w:rFonts w:ascii="Tahoma" w:hAnsi="Tahoma" w:cs="Tahoma"/>
                <w:sz w:val="24"/>
                <w:szCs w:val="24"/>
              </w:rPr>
            </w:pPr>
            <w:r>
              <w:rPr>
                <w:rFonts w:ascii="Tahoma" w:hAnsi="Tahoma" w:cs="Tahoma"/>
                <w:b/>
                <w:bCs/>
                <w:sz w:val="24"/>
                <w:szCs w:val="24"/>
              </w:rPr>
              <w:lastRenderedPageBreak/>
              <w:t>Marzo</w:t>
            </w:r>
          </w:p>
        </w:tc>
        <w:tc>
          <w:tcPr>
            <w:tcW w:w="3402" w:type="dxa"/>
            <w:vAlign w:val="center"/>
          </w:tcPr>
          <w:p w14:paraId="3AB62447"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Cuerpos geométricos y sus características</w:t>
            </w:r>
          </w:p>
        </w:tc>
        <w:tc>
          <w:tcPr>
            <w:tcW w:w="9921" w:type="dxa"/>
            <w:vAlign w:val="center"/>
          </w:tcPr>
          <w:p w14:paraId="789A7EAC" w14:textId="77777777" w:rsidR="00C60867" w:rsidRPr="00BF5630" w:rsidRDefault="00C60867" w:rsidP="007D30D8">
            <w:pPr>
              <w:jc w:val="both"/>
              <w:rPr>
                <w:rFonts w:ascii="Tahoma" w:hAnsi="Tahoma" w:cs="Tahoma"/>
                <w:color w:val="0D0D0D" w:themeColor="text1" w:themeTint="F2"/>
                <w:sz w:val="20"/>
                <w:szCs w:val="20"/>
              </w:rPr>
            </w:pPr>
            <w:r w:rsidRPr="00BF5630">
              <w:rPr>
                <w:rFonts w:ascii="Tahoma" w:hAnsi="Tahoma" w:cs="Tahoma"/>
                <w:sz w:val="20"/>
                <w:szCs w:val="20"/>
              </w:rPr>
              <w:t>Reconoce y describe las características de distintos prismas rectos (números de vértices y aristas, número y formas de caras); reconoce los desarrollos planos que permiten construirlos, en particular el cubo.</w:t>
            </w:r>
          </w:p>
        </w:tc>
      </w:tr>
      <w:tr w:rsidR="00C60867" w:rsidRPr="009130C6" w14:paraId="1BBFF0DB" w14:textId="77777777" w:rsidTr="007D30D8">
        <w:tc>
          <w:tcPr>
            <w:tcW w:w="794" w:type="dxa"/>
            <w:vMerge/>
            <w:vAlign w:val="center"/>
          </w:tcPr>
          <w:p w14:paraId="7AFCD8CE" w14:textId="77777777" w:rsidR="00C60867" w:rsidRPr="009130C6" w:rsidRDefault="00C60867" w:rsidP="007D30D8">
            <w:pPr>
              <w:jc w:val="center"/>
              <w:rPr>
                <w:rFonts w:ascii="Tahoma" w:hAnsi="Tahoma" w:cs="Tahoma"/>
                <w:sz w:val="24"/>
                <w:szCs w:val="24"/>
              </w:rPr>
            </w:pPr>
          </w:p>
        </w:tc>
        <w:tc>
          <w:tcPr>
            <w:tcW w:w="3402" w:type="dxa"/>
            <w:vAlign w:val="center"/>
          </w:tcPr>
          <w:p w14:paraId="51164056" w14:textId="77777777" w:rsidR="00C60867" w:rsidRPr="00BF5630" w:rsidRDefault="00C60867" w:rsidP="007D30D8">
            <w:pPr>
              <w:rPr>
                <w:rFonts w:ascii="Tahoma" w:hAnsi="Tahoma" w:cs="Tahoma"/>
                <w:sz w:val="20"/>
                <w:szCs w:val="20"/>
              </w:rPr>
            </w:pPr>
            <w:r w:rsidRPr="00BF5630">
              <w:rPr>
                <w:rFonts w:ascii="Tahoma" w:hAnsi="Tahoma" w:cs="Tahoma"/>
                <w:sz w:val="20"/>
                <w:szCs w:val="20"/>
              </w:rPr>
              <w:t>Estudio de los números</w:t>
            </w:r>
          </w:p>
        </w:tc>
        <w:tc>
          <w:tcPr>
            <w:tcW w:w="9921" w:type="dxa"/>
            <w:vAlign w:val="center"/>
          </w:tcPr>
          <w:p w14:paraId="5DAEF37D" w14:textId="77777777" w:rsidR="00C60867" w:rsidRPr="00BF5630" w:rsidRDefault="00C60867" w:rsidP="007D30D8">
            <w:pPr>
              <w:jc w:val="both"/>
              <w:rPr>
                <w:rFonts w:ascii="Tahoma" w:hAnsi="Tahoma" w:cs="Tahoma"/>
                <w:sz w:val="20"/>
                <w:szCs w:val="20"/>
              </w:rPr>
            </w:pPr>
            <w:r w:rsidRPr="00BF5630">
              <w:rPr>
                <w:rFonts w:ascii="Tahoma" w:hAnsi="Tahoma" w:cs="Tahoma"/>
                <w:sz w:val="20"/>
                <w:szCs w:val="20"/>
              </w:rPr>
              <w:t>Identifica y representa la unidad de referencia, a partir de una fracción dada de esta en la resolución de situaciones problemáticas.</w:t>
            </w:r>
          </w:p>
        </w:tc>
      </w:tr>
      <w:tr w:rsidR="00C60867" w:rsidRPr="009130C6" w14:paraId="405C396C" w14:textId="77777777" w:rsidTr="007D30D8">
        <w:tc>
          <w:tcPr>
            <w:tcW w:w="794" w:type="dxa"/>
            <w:vMerge w:val="restart"/>
            <w:textDirection w:val="btLr"/>
            <w:vAlign w:val="center"/>
          </w:tcPr>
          <w:p w14:paraId="2D87D15C" w14:textId="77777777" w:rsidR="00C60867" w:rsidRPr="009130C6" w:rsidRDefault="00C60867" w:rsidP="007D30D8">
            <w:pPr>
              <w:ind w:left="113" w:right="113"/>
              <w:jc w:val="center"/>
              <w:rPr>
                <w:rFonts w:ascii="Tahoma" w:hAnsi="Tahoma" w:cs="Tahoma"/>
                <w:sz w:val="24"/>
                <w:szCs w:val="24"/>
              </w:rPr>
            </w:pPr>
            <w:r>
              <w:rPr>
                <w:rFonts w:ascii="Tahoma" w:hAnsi="Tahoma" w:cs="Tahoma"/>
                <w:b/>
                <w:bCs/>
                <w:sz w:val="24"/>
                <w:szCs w:val="24"/>
              </w:rPr>
              <w:t>Abril</w:t>
            </w:r>
          </w:p>
        </w:tc>
        <w:tc>
          <w:tcPr>
            <w:tcW w:w="3402" w:type="dxa"/>
            <w:vAlign w:val="center"/>
          </w:tcPr>
          <w:p w14:paraId="4E777B0E" w14:textId="77777777" w:rsidR="00C60867" w:rsidRPr="00BF5630" w:rsidRDefault="00C60867" w:rsidP="007D30D8">
            <w:pPr>
              <w:rPr>
                <w:rFonts w:ascii="Tahoma" w:hAnsi="Tahoma" w:cs="Tahoma"/>
                <w:sz w:val="20"/>
                <w:szCs w:val="20"/>
              </w:rPr>
            </w:pPr>
            <w:r w:rsidRPr="00BF5630">
              <w:rPr>
                <w:rFonts w:ascii="Tahoma" w:hAnsi="Tahoma" w:cs="Tahoma"/>
                <w:sz w:val="20"/>
                <w:szCs w:val="20"/>
              </w:rPr>
              <w:t>Estudio de los números</w:t>
            </w:r>
          </w:p>
        </w:tc>
        <w:tc>
          <w:tcPr>
            <w:tcW w:w="9921" w:type="dxa"/>
            <w:vAlign w:val="center"/>
          </w:tcPr>
          <w:p w14:paraId="58B8B09C" w14:textId="77777777" w:rsidR="00C60867" w:rsidRPr="00BF5630" w:rsidRDefault="00C60867" w:rsidP="007D30D8">
            <w:pPr>
              <w:jc w:val="both"/>
              <w:rPr>
                <w:rFonts w:ascii="Tahoma" w:hAnsi="Tahoma" w:cs="Tahoma"/>
                <w:sz w:val="20"/>
                <w:szCs w:val="20"/>
              </w:rPr>
            </w:pPr>
            <w:r w:rsidRPr="00BF5630">
              <w:rPr>
                <w:rFonts w:ascii="Tahoma" w:hAnsi="Tahoma" w:cs="Tahoma"/>
                <w:sz w:val="20"/>
                <w:szCs w:val="20"/>
              </w:rPr>
              <w:t>Identifica y representa la unidad de referencia, a partir de una fracción dada de esta en la resolución de situaciones problemáticas.</w:t>
            </w:r>
          </w:p>
        </w:tc>
      </w:tr>
      <w:tr w:rsidR="00C60867" w:rsidRPr="009130C6" w14:paraId="41952314" w14:textId="77777777" w:rsidTr="007D30D8">
        <w:tc>
          <w:tcPr>
            <w:tcW w:w="794" w:type="dxa"/>
            <w:vMerge/>
            <w:vAlign w:val="center"/>
          </w:tcPr>
          <w:p w14:paraId="2D13BB87" w14:textId="77777777" w:rsidR="00C60867" w:rsidRPr="009130C6" w:rsidRDefault="00C60867" w:rsidP="007D30D8">
            <w:pPr>
              <w:jc w:val="center"/>
              <w:rPr>
                <w:rFonts w:ascii="Tahoma" w:hAnsi="Tahoma" w:cs="Tahoma"/>
                <w:sz w:val="24"/>
                <w:szCs w:val="24"/>
              </w:rPr>
            </w:pPr>
          </w:p>
        </w:tc>
        <w:tc>
          <w:tcPr>
            <w:tcW w:w="3402" w:type="dxa"/>
            <w:vMerge w:val="restart"/>
            <w:vAlign w:val="center"/>
          </w:tcPr>
          <w:p w14:paraId="690DF4F8"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Multiplicación y división, su relación como operaciones inversas</w:t>
            </w:r>
          </w:p>
        </w:tc>
        <w:tc>
          <w:tcPr>
            <w:tcW w:w="9921" w:type="dxa"/>
            <w:vAlign w:val="center"/>
          </w:tcPr>
          <w:p w14:paraId="577BC082" w14:textId="77777777" w:rsidR="00C60867" w:rsidRPr="00BF5630" w:rsidRDefault="00C60867" w:rsidP="007D30D8">
            <w:pPr>
              <w:jc w:val="both"/>
              <w:rPr>
                <w:rFonts w:ascii="Tahoma" w:hAnsi="Tahoma" w:cs="Tahoma"/>
                <w:color w:val="0D0D0D" w:themeColor="text1" w:themeTint="F2"/>
                <w:sz w:val="20"/>
                <w:szCs w:val="20"/>
              </w:rPr>
            </w:pPr>
            <w:r w:rsidRPr="00BF5630">
              <w:rPr>
                <w:rFonts w:ascii="Tahoma" w:hAnsi="Tahoma" w:cs="Tahoma"/>
                <w:sz w:val="20"/>
                <w:szCs w:val="20"/>
              </w:rPr>
              <w:t>Resuelve situaciones problemáticas vinculadas a su contexto que implican multiplicaciones de números naturales de hasta tres por dos cifras, a partir de diversas descomposiciones aditivas y el algoritmo convencional.</w:t>
            </w:r>
          </w:p>
        </w:tc>
      </w:tr>
      <w:tr w:rsidR="00C60867" w:rsidRPr="009130C6" w14:paraId="40A1AAA7" w14:textId="77777777" w:rsidTr="007D30D8">
        <w:tc>
          <w:tcPr>
            <w:tcW w:w="794" w:type="dxa"/>
            <w:vMerge/>
            <w:vAlign w:val="center"/>
          </w:tcPr>
          <w:p w14:paraId="116F86AB" w14:textId="77777777" w:rsidR="00C60867" w:rsidRPr="009130C6" w:rsidRDefault="00C60867" w:rsidP="007D30D8">
            <w:pPr>
              <w:jc w:val="center"/>
              <w:rPr>
                <w:rFonts w:ascii="Tahoma" w:hAnsi="Tahoma" w:cs="Tahoma"/>
                <w:color w:val="0D0D0D" w:themeColor="text1" w:themeTint="F2"/>
                <w:sz w:val="24"/>
                <w:szCs w:val="24"/>
              </w:rPr>
            </w:pPr>
          </w:p>
        </w:tc>
        <w:tc>
          <w:tcPr>
            <w:tcW w:w="3402" w:type="dxa"/>
            <w:vMerge/>
            <w:vAlign w:val="center"/>
          </w:tcPr>
          <w:p w14:paraId="7E8DFDC6" w14:textId="77777777" w:rsidR="00C60867" w:rsidRPr="00BF5630" w:rsidRDefault="00C60867" w:rsidP="007D30D8">
            <w:pPr>
              <w:rPr>
                <w:rFonts w:ascii="Tahoma" w:hAnsi="Tahoma" w:cs="Tahoma"/>
                <w:color w:val="0D0D0D" w:themeColor="text1" w:themeTint="F2"/>
                <w:sz w:val="20"/>
                <w:szCs w:val="20"/>
              </w:rPr>
            </w:pPr>
          </w:p>
        </w:tc>
        <w:tc>
          <w:tcPr>
            <w:tcW w:w="9921" w:type="dxa"/>
            <w:vAlign w:val="center"/>
          </w:tcPr>
          <w:p w14:paraId="284D82DA" w14:textId="77777777" w:rsidR="00C60867" w:rsidRPr="00BF5630" w:rsidRDefault="00C60867" w:rsidP="007D30D8">
            <w:pPr>
              <w:jc w:val="both"/>
              <w:rPr>
                <w:rFonts w:ascii="Tahoma" w:hAnsi="Tahoma" w:cs="Tahoma"/>
                <w:color w:val="0D0D0D" w:themeColor="text1" w:themeTint="F2"/>
                <w:sz w:val="20"/>
                <w:szCs w:val="20"/>
              </w:rPr>
            </w:pPr>
            <w:r w:rsidRPr="00BF5630">
              <w:rPr>
                <w:rFonts w:ascii="Tahoma" w:hAnsi="Tahoma" w:cs="Tahoma"/>
                <w:sz w:val="20"/>
                <w:szCs w:val="20"/>
              </w:rPr>
              <w:t>Resuelve situaciones problemáticas vinculadas a su contexto que impliquen el uso de un algoritmo para dividir números naturales de hasta tres cifras entre un número de una o dos cifras; reconoce al cociente y al residuo como resultado de una división.</w:t>
            </w:r>
          </w:p>
        </w:tc>
      </w:tr>
      <w:tr w:rsidR="00C60867" w:rsidRPr="009130C6" w14:paraId="2AF90FAE" w14:textId="77777777" w:rsidTr="007D30D8">
        <w:tc>
          <w:tcPr>
            <w:tcW w:w="794" w:type="dxa"/>
            <w:vMerge w:val="restart"/>
            <w:textDirection w:val="btLr"/>
            <w:vAlign w:val="center"/>
          </w:tcPr>
          <w:p w14:paraId="151CB11F" w14:textId="77777777" w:rsidR="00C60867" w:rsidRPr="009130C6" w:rsidRDefault="00C60867" w:rsidP="007D30D8">
            <w:pPr>
              <w:ind w:left="113" w:right="113"/>
              <w:jc w:val="center"/>
              <w:rPr>
                <w:rFonts w:ascii="Tahoma" w:hAnsi="Tahoma" w:cs="Tahoma"/>
                <w:sz w:val="24"/>
                <w:szCs w:val="24"/>
              </w:rPr>
            </w:pPr>
            <w:r>
              <w:rPr>
                <w:rFonts w:ascii="Tahoma" w:hAnsi="Tahoma" w:cs="Tahoma"/>
                <w:b/>
                <w:bCs/>
                <w:sz w:val="24"/>
                <w:szCs w:val="24"/>
              </w:rPr>
              <w:t>Mayo</w:t>
            </w:r>
          </w:p>
        </w:tc>
        <w:tc>
          <w:tcPr>
            <w:tcW w:w="3402" w:type="dxa"/>
            <w:vAlign w:val="center"/>
          </w:tcPr>
          <w:p w14:paraId="08C3ADAF"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Suma y resta, su relación como operaciones inversas</w:t>
            </w:r>
          </w:p>
        </w:tc>
        <w:tc>
          <w:tcPr>
            <w:tcW w:w="9921" w:type="dxa"/>
            <w:vAlign w:val="center"/>
          </w:tcPr>
          <w:p w14:paraId="55EAC79F" w14:textId="77777777" w:rsidR="00C60867" w:rsidRPr="00BF5630" w:rsidRDefault="00C60867" w:rsidP="007D30D8">
            <w:pPr>
              <w:jc w:val="both"/>
              <w:rPr>
                <w:rFonts w:ascii="Tahoma" w:hAnsi="Tahoma" w:cs="Tahoma"/>
                <w:color w:val="0D0D0D" w:themeColor="text1" w:themeTint="F2"/>
                <w:sz w:val="20"/>
                <w:szCs w:val="20"/>
              </w:rPr>
            </w:pPr>
            <w:r w:rsidRPr="00BF5630">
              <w:rPr>
                <w:rFonts w:ascii="Tahoma" w:hAnsi="Tahoma" w:cs="Tahoma"/>
                <w:sz w:val="20"/>
                <w:szCs w:val="20"/>
              </w:rPr>
              <w:t>Resuelve situaciones problemáticas que implican sumas o restas de fracciones con diferente denominador (tercios, quintos, sextos, novenos y décimos) vinculados a su contexto, mediante diversos procedimientos, en particular, la equivalencia.</w:t>
            </w:r>
          </w:p>
        </w:tc>
      </w:tr>
      <w:tr w:rsidR="00C60867" w:rsidRPr="009130C6" w14:paraId="2B605814" w14:textId="77777777" w:rsidTr="007D30D8">
        <w:tc>
          <w:tcPr>
            <w:tcW w:w="794" w:type="dxa"/>
            <w:vMerge/>
            <w:vAlign w:val="center"/>
          </w:tcPr>
          <w:p w14:paraId="2FDB55C9" w14:textId="77777777" w:rsidR="00C60867" w:rsidRPr="009130C6" w:rsidRDefault="00C60867" w:rsidP="007D30D8">
            <w:pPr>
              <w:jc w:val="center"/>
              <w:rPr>
                <w:rFonts w:ascii="Tahoma" w:hAnsi="Tahoma" w:cs="Tahoma"/>
                <w:sz w:val="24"/>
                <w:szCs w:val="24"/>
              </w:rPr>
            </w:pPr>
          </w:p>
        </w:tc>
        <w:tc>
          <w:tcPr>
            <w:tcW w:w="3402" w:type="dxa"/>
            <w:vAlign w:val="center"/>
          </w:tcPr>
          <w:p w14:paraId="0C76D61E"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Multiplicación y división, su relación como operaciones inversas</w:t>
            </w:r>
          </w:p>
        </w:tc>
        <w:tc>
          <w:tcPr>
            <w:tcW w:w="9921" w:type="dxa"/>
            <w:vAlign w:val="center"/>
          </w:tcPr>
          <w:p w14:paraId="4600E50F" w14:textId="77777777" w:rsidR="00C60867" w:rsidRPr="00BF5630" w:rsidRDefault="00C60867" w:rsidP="007D30D8">
            <w:pPr>
              <w:jc w:val="both"/>
              <w:rPr>
                <w:rFonts w:ascii="Tahoma" w:hAnsi="Tahoma" w:cs="Tahoma"/>
                <w:color w:val="0D0D0D" w:themeColor="text1" w:themeTint="F2"/>
                <w:sz w:val="20"/>
                <w:szCs w:val="20"/>
              </w:rPr>
            </w:pPr>
            <w:r w:rsidRPr="00BF5630">
              <w:rPr>
                <w:rFonts w:ascii="Tahoma" w:hAnsi="Tahoma" w:cs="Tahoma"/>
                <w:sz w:val="20"/>
                <w:szCs w:val="20"/>
              </w:rPr>
              <w:t>Resuelve situaciones problemáticas vinculadas a su contexto que impliquen el uso de un algoritmo para dividir números naturales de hasta tres cifras entre un número de una o dos cifras; reconoce al cociente y al residuo como resultado de una división.</w:t>
            </w:r>
          </w:p>
        </w:tc>
      </w:tr>
      <w:tr w:rsidR="00C60867" w:rsidRPr="009130C6" w14:paraId="69AF8701" w14:textId="77777777" w:rsidTr="007D30D8">
        <w:tc>
          <w:tcPr>
            <w:tcW w:w="794" w:type="dxa"/>
            <w:vMerge w:val="restart"/>
            <w:textDirection w:val="btLr"/>
            <w:vAlign w:val="center"/>
          </w:tcPr>
          <w:p w14:paraId="2A1FB2C3" w14:textId="77777777" w:rsidR="00C60867" w:rsidRPr="009130C6" w:rsidRDefault="00C60867" w:rsidP="007D30D8">
            <w:pPr>
              <w:ind w:left="113" w:right="113"/>
              <w:jc w:val="center"/>
              <w:rPr>
                <w:rFonts w:ascii="Tahoma" w:hAnsi="Tahoma" w:cs="Tahoma"/>
                <w:sz w:val="24"/>
                <w:szCs w:val="24"/>
              </w:rPr>
            </w:pPr>
            <w:r>
              <w:rPr>
                <w:rFonts w:ascii="Tahoma" w:hAnsi="Tahoma" w:cs="Tahoma"/>
                <w:b/>
                <w:bCs/>
                <w:sz w:val="24"/>
                <w:szCs w:val="24"/>
              </w:rPr>
              <w:t>Junio</w:t>
            </w:r>
          </w:p>
        </w:tc>
        <w:tc>
          <w:tcPr>
            <w:tcW w:w="3402" w:type="dxa"/>
            <w:vMerge w:val="restart"/>
            <w:vAlign w:val="center"/>
          </w:tcPr>
          <w:p w14:paraId="1D199EDC"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Multiplicación y división, su relación como operaciones inversas</w:t>
            </w:r>
          </w:p>
        </w:tc>
        <w:tc>
          <w:tcPr>
            <w:tcW w:w="9921" w:type="dxa"/>
            <w:vAlign w:val="center"/>
          </w:tcPr>
          <w:p w14:paraId="7AF0245A" w14:textId="77777777" w:rsidR="00C60867" w:rsidRPr="00BF5630" w:rsidRDefault="00C60867" w:rsidP="007D30D8">
            <w:pPr>
              <w:jc w:val="both"/>
              <w:rPr>
                <w:rFonts w:ascii="Tahoma" w:hAnsi="Tahoma" w:cs="Tahoma"/>
                <w:color w:val="0D0D0D" w:themeColor="text1" w:themeTint="F2"/>
                <w:sz w:val="20"/>
                <w:szCs w:val="20"/>
              </w:rPr>
            </w:pPr>
            <w:r w:rsidRPr="00BF5630">
              <w:rPr>
                <w:rFonts w:ascii="Tahoma" w:hAnsi="Tahoma" w:cs="Tahoma"/>
                <w:sz w:val="20"/>
                <w:szCs w:val="20"/>
              </w:rPr>
              <w:t>Resuelve situaciones problemáticas vinculadas a su contexto que impliquen el uso de un algoritmo para dividir números naturales de hasta tres cifras entre un número de una o dos cifras; reconoce al cociente y al residuo como resultado de una división.</w:t>
            </w:r>
          </w:p>
        </w:tc>
      </w:tr>
      <w:tr w:rsidR="00C60867" w:rsidRPr="009130C6" w14:paraId="441367F7" w14:textId="77777777" w:rsidTr="007D30D8">
        <w:tc>
          <w:tcPr>
            <w:tcW w:w="794" w:type="dxa"/>
            <w:vMerge/>
          </w:tcPr>
          <w:p w14:paraId="0DDB2A60" w14:textId="77777777" w:rsidR="00C60867" w:rsidRPr="009130C6" w:rsidRDefault="00C60867" w:rsidP="007D30D8">
            <w:pPr>
              <w:jc w:val="center"/>
              <w:rPr>
                <w:rFonts w:ascii="Tahoma" w:hAnsi="Tahoma" w:cs="Tahoma"/>
                <w:color w:val="0D0D0D" w:themeColor="text1" w:themeTint="F2"/>
                <w:sz w:val="24"/>
                <w:szCs w:val="24"/>
              </w:rPr>
            </w:pPr>
          </w:p>
        </w:tc>
        <w:tc>
          <w:tcPr>
            <w:tcW w:w="3402" w:type="dxa"/>
            <w:vMerge/>
            <w:vAlign w:val="center"/>
          </w:tcPr>
          <w:p w14:paraId="2BF565C4" w14:textId="77777777" w:rsidR="00C60867" w:rsidRPr="00BF5630" w:rsidRDefault="00C60867" w:rsidP="007D30D8">
            <w:pPr>
              <w:rPr>
                <w:rFonts w:ascii="Tahoma" w:hAnsi="Tahoma" w:cs="Tahoma"/>
                <w:color w:val="0D0D0D" w:themeColor="text1" w:themeTint="F2"/>
                <w:sz w:val="20"/>
                <w:szCs w:val="20"/>
              </w:rPr>
            </w:pPr>
          </w:p>
        </w:tc>
        <w:tc>
          <w:tcPr>
            <w:tcW w:w="9921" w:type="dxa"/>
            <w:vAlign w:val="center"/>
          </w:tcPr>
          <w:p w14:paraId="004DCF39" w14:textId="77777777" w:rsidR="00C60867" w:rsidRPr="00BF5630" w:rsidRDefault="00C60867" w:rsidP="007D30D8">
            <w:pPr>
              <w:jc w:val="both"/>
              <w:rPr>
                <w:rFonts w:ascii="Tahoma" w:hAnsi="Tahoma" w:cs="Tahoma"/>
                <w:color w:val="0D0D0D" w:themeColor="text1" w:themeTint="F2"/>
                <w:sz w:val="20"/>
                <w:szCs w:val="20"/>
              </w:rPr>
            </w:pPr>
            <w:r w:rsidRPr="00BF5630">
              <w:rPr>
                <w:rFonts w:ascii="Tahoma" w:hAnsi="Tahoma" w:cs="Tahoma"/>
                <w:sz w:val="20"/>
                <w:szCs w:val="20"/>
              </w:rPr>
              <w:t>Utiliza, explica y comprueba sus estrategias para calcular mentalmente el doble o el triple de un número natural de dos cifras y la mitad de un número natural par de dos cifras.</w:t>
            </w:r>
          </w:p>
        </w:tc>
      </w:tr>
      <w:tr w:rsidR="00C60867" w:rsidRPr="009130C6" w14:paraId="31A58FB1" w14:textId="77777777" w:rsidTr="007D30D8">
        <w:tc>
          <w:tcPr>
            <w:tcW w:w="794" w:type="dxa"/>
            <w:vMerge/>
          </w:tcPr>
          <w:p w14:paraId="378859A8" w14:textId="77777777" w:rsidR="00C60867" w:rsidRPr="009130C6" w:rsidRDefault="00C60867" w:rsidP="007D30D8">
            <w:pPr>
              <w:jc w:val="center"/>
              <w:rPr>
                <w:rFonts w:ascii="Tahoma" w:hAnsi="Tahoma" w:cs="Tahoma"/>
                <w:sz w:val="24"/>
                <w:szCs w:val="24"/>
              </w:rPr>
            </w:pPr>
          </w:p>
        </w:tc>
        <w:tc>
          <w:tcPr>
            <w:tcW w:w="3402" w:type="dxa"/>
            <w:vAlign w:val="center"/>
          </w:tcPr>
          <w:p w14:paraId="04E44B9D" w14:textId="77777777" w:rsidR="00C60867" w:rsidRPr="00BF5630" w:rsidRDefault="00C60867" w:rsidP="007D30D8">
            <w:pPr>
              <w:rPr>
                <w:rFonts w:ascii="Tahoma" w:hAnsi="Tahoma" w:cs="Tahoma"/>
                <w:color w:val="0D0D0D" w:themeColor="text1" w:themeTint="F2"/>
                <w:sz w:val="20"/>
                <w:szCs w:val="20"/>
              </w:rPr>
            </w:pPr>
            <w:r w:rsidRPr="00BF5630">
              <w:rPr>
                <w:rFonts w:ascii="Tahoma" w:hAnsi="Tahoma" w:cs="Tahoma"/>
                <w:sz w:val="20"/>
                <w:szCs w:val="20"/>
              </w:rPr>
              <w:t>Cálculo de perímetro y área</w:t>
            </w:r>
          </w:p>
        </w:tc>
        <w:tc>
          <w:tcPr>
            <w:tcW w:w="9921" w:type="dxa"/>
            <w:vAlign w:val="center"/>
          </w:tcPr>
          <w:p w14:paraId="453587BF" w14:textId="77777777" w:rsidR="00C60867" w:rsidRPr="00BF5630" w:rsidRDefault="00C60867" w:rsidP="007D30D8">
            <w:pPr>
              <w:jc w:val="both"/>
              <w:rPr>
                <w:rFonts w:ascii="Tahoma" w:hAnsi="Tahoma" w:cs="Tahoma"/>
                <w:color w:val="0D0D0D" w:themeColor="text1" w:themeTint="F2"/>
                <w:sz w:val="20"/>
                <w:szCs w:val="20"/>
              </w:rPr>
            </w:pPr>
            <w:r w:rsidRPr="00BF5630">
              <w:rPr>
                <w:rFonts w:ascii="Tahoma" w:hAnsi="Tahoma" w:cs="Tahoma"/>
                <w:sz w:val="20"/>
                <w:szCs w:val="20"/>
              </w:rPr>
              <w:t>Distingue entre contorno y superficie de caras de objetos de su entorno y de figuras y cuerpos geométricos; reconoce al perímetro como la suma de las longitudes de sus lados y área como la medida de la superficie; estima y compara áreas de manera directa, con unidades no convencionales y con retículas de cuadrados.</w:t>
            </w:r>
          </w:p>
        </w:tc>
      </w:tr>
    </w:tbl>
    <w:p w14:paraId="378642F5" w14:textId="77777777" w:rsidR="00C60867" w:rsidRDefault="00C60867" w:rsidP="00C60867">
      <w:pPr>
        <w:spacing w:after="0" w:line="240" w:lineRule="auto"/>
        <w:jc w:val="both"/>
        <w:rPr>
          <w:rFonts w:ascii="Tahoma" w:hAnsi="Tahoma" w:cs="Tahoma"/>
          <w:sz w:val="20"/>
          <w:szCs w:val="20"/>
        </w:rPr>
      </w:pPr>
    </w:p>
    <w:p w14:paraId="34C379AF" w14:textId="77777777" w:rsidR="00C60867" w:rsidRDefault="00C60867" w:rsidP="00C60867">
      <w:pPr>
        <w:spacing w:after="0" w:line="240" w:lineRule="auto"/>
        <w:jc w:val="both"/>
        <w:rPr>
          <w:rFonts w:ascii="Tahoma" w:hAnsi="Tahoma" w:cs="Tahoma"/>
          <w:sz w:val="20"/>
          <w:szCs w:val="20"/>
        </w:rPr>
      </w:pPr>
    </w:p>
    <w:p w14:paraId="4A200FC2" w14:textId="77777777" w:rsidR="00C60867" w:rsidRDefault="00C60867" w:rsidP="00C60867">
      <w:pPr>
        <w:spacing w:after="0" w:line="240" w:lineRule="auto"/>
        <w:jc w:val="both"/>
        <w:rPr>
          <w:rFonts w:ascii="Tahoma" w:hAnsi="Tahoma" w:cs="Tahoma"/>
          <w:sz w:val="20"/>
          <w:szCs w:val="20"/>
        </w:rPr>
      </w:pPr>
    </w:p>
    <w:p w14:paraId="4B094F81" w14:textId="77777777" w:rsidR="00C60867" w:rsidRDefault="00C60867" w:rsidP="00C60867">
      <w:pPr>
        <w:spacing w:after="0" w:line="240" w:lineRule="auto"/>
        <w:jc w:val="both"/>
        <w:rPr>
          <w:rFonts w:ascii="Tahoma" w:hAnsi="Tahoma" w:cs="Tahoma"/>
          <w:sz w:val="20"/>
          <w:szCs w:val="20"/>
        </w:rPr>
      </w:pPr>
    </w:p>
    <w:p w14:paraId="3F3BF363" w14:textId="77777777" w:rsidR="00C60867" w:rsidRDefault="00C60867" w:rsidP="00C60867">
      <w:pPr>
        <w:spacing w:after="0" w:line="240" w:lineRule="auto"/>
        <w:jc w:val="both"/>
        <w:rPr>
          <w:rFonts w:ascii="Tahoma" w:hAnsi="Tahoma" w:cs="Tahoma"/>
          <w:sz w:val="20"/>
          <w:szCs w:val="20"/>
        </w:rPr>
      </w:pPr>
    </w:p>
    <w:p w14:paraId="79F4E98A" w14:textId="77777777" w:rsidR="00C60867" w:rsidRDefault="00C60867" w:rsidP="00C60867">
      <w:pPr>
        <w:spacing w:after="0" w:line="240" w:lineRule="auto"/>
        <w:jc w:val="both"/>
        <w:rPr>
          <w:rFonts w:ascii="Tahoma" w:hAnsi="Tahoma" w:cs="Tahoma"/>
          <w:sz w:val="20"/>
          <w:szCs w:val="20"/>
        </w:rPr>
      </w:pPr>
    </w:p>
    <w:p w14:paraId="43B04566" w14:textId="77777777" w:rsidR="00C60867" w:rsidRDefault="00C60867" w:rsidP="00C60867">
      <w:pPr>
        <w:spacing w:after="0" w:line="240" w:lineRule="auto"/>
        <w:jc w:val="both"/>
        <w:rPr>
          <w:rFonts w:ascii="Tahoma" w:hAnsi="Tahoma" w:cs="Tahoma"/>
          <w:sz w:val="20"/>
          <w:szCs w:val="20"/>
        </w:rPr>
      </w:pPr>
    </w:p>
    <w:p w14:paraId="5C63340B" w14:textId="77777777" w:rsidR="00C60867" w:rsidRDefault="00C60867" w:rsidP="00C60867">
      <w:pPr>
        <w:spacing w:after="0" w:line="240" w:lineRule="auto"/>
        <w:jc w:val="both"/>
        <w:rPr>
          <w:rFonts w:ascii="Tahoma" w:hAnsi="Tahoma" w:cs="Tahoma"/>
          <w:sz w:val="20"/>
          <w:szCs w:val="20"/>
        </w:rPr>
      </w:pPr>
    </w:p>
    <w:p w14:paraId="64D0699A" w14:textId="77777777" w:rsidR="00C60867" w:rsidRDefault="00C60867" w:rsidP="00C60867">
      <w:pPr>
        <w:spacing w:after="0" w:line="240" w:lineRule="auto"/>
        <w:jc w:val="both"/>
        <w:rPr>
          <w:rFonts w:ascii="Tahoma" w:hAnsi="Tahoma" w:cs="Tahoma"/>
          <w:sz w:val="20"/>
          <w:szCs w:val="20"/>
        </w:rPr>
      </w:pPr>
    </w:p>
    <w:p w14:paraId="2A703075" w14:textId="77777777" w:rsidR="00C60867" w:rsidRDefault="00C60867" w:rsidP="00C60867">
      <w:pPr>
        <w:spacing w:after="0" w:line="240" w:lineRule="auto"/>
        <w:jc w:val="both"/>
        <w:rPr>
          <w:rFonts w:ascii="Tahoma" w:hAnsi="Tahoma" w:cs="Tahoma"/>
          <w:sz w:val="20"/>
          <w:szCs w:val="20"/>
        </w:rPr>
      </w:pPr>
    </w:p>
    <w:p w14:paraId="2CFFC77B" w14:textId="77777777" w:rsidR="00C60867" w:rsidRDefault="00C60867" w:rsidP="00C60867">
      <w:pPr>
        <w:spacing w:after="0" w:line="240" w:lineRule="auto"/>
        <w:jc w:val="both"/>
        <w:rPr>
          <w:rFonts w:ascii="Tahoma" w:hAnsi="Tahoma" w:cs="Tahoma"/>
          <w:sz w:val="20"/>
          <w:szCs w:val="20"/>
        </w:rPr>
      </w:pPr>
    </w:p>
    <w:p w14:paraId="6B947E64" w14:textId="77777777" w:rsidR="00C60867" w:rsidRDefault="00C60867" w:rsidP="00C60867">
      <w:pPr>
        <w:spacing w:after="0" w:line="240" w:lineRule="auto"/>
        <w:jc w:val="both"/>
        <w:rPr>
          <w:rFonts w:ascii="Tahoma" w:hAnsi="Tahoma" w:cs="Tahoma"/>
          <w:sz w:val="20"/>
          <w:szCs w:val="20"/>
        </w:rPr>
      </w:pPr>
    </w:p>
    <w:p w14:paraId="3AC1B1D2" w14:textId="77777777" w:rsidR="00C60867" w:rsidRDefault="00C60867" w:rsidP="00C60867">
      <w:pPr>
        <w:spacing w:after="0" w:line="240" w:lineRule="auto"/>
        <w:jc w:val="both"/>
        <w:rPr>
          <w:rFonts w:ascii="Tahoma" w:hAnsi="Tahoma" w:cs="Tahoma"/>
          <w:sz w:val="20"/>
          <w:szCs w:val="20"/>
        </w:rPr>
      </w:pPr>
    </w:p>
    <w:p w14:paraId="33CFA9EB" w14:textId="77777777" w:rsidR="00C60867" w:rsidRDefault="00C60867" w:rsidP="00C60867">
      <w:pPr>
        <w:spacing w:after="0" w:line="240" w:lineRule="auto"/>
        <w:jc w:val="both"/>
        <w:rPr>
          <w:rFonts w:ascii="Tahoma" w:hAnsi="Tahoma" w:cs="Tahoma"/>
          <w:sz w:val="20"/>
          <w:szCs w:val="20"/>
        </w:rPr>
      </w:pPr>
    </w:p>
    <w:p w14:paraId="40B6740A" w14:textId="77777777" w:rsidR="00C60867" w:rsidRDefault="00C60867" w:rsidP="00C60867">
      <w:pPr>
        <w:spacing w:after="0" w:line="240" w:lineRule="auto"/>
        <w:jc w:val="both"/>
        <w:rPr>
          <w:rFonts w:ascii="Tahoma" w:hAnsi="Tahoma" w:cs="Tahoma"/>
          <w:sz w:val="20"/>
          <w:szCs w:val="20"/>
        </w:rPr>
      </w:pPr>
    </w:p>
    <w:p w14:paraId="328E6B0A" w14:textId="77777777" w:rsidR="00C60867" w:rsidRDefault="00C60867" w:rsidP="00C60867">
      <w:pPr>
        <w:spacing w:after="0" w:line="240" w:lineRule="auto"/>
        <w:jc w:val="both"/>
        <w:rPr>
          <w:rFonts w:ascii="Tahoma" w:hAnsi="Tahoma" w:cs="Tahoma"/>
          <w:sz w:val="20"/>
          <w:szCs w:val="20"/>
        </w:rPr>
      </w:pPr>
    </w:p>
    <w:p w14:paraId="1CAD3C72" w14:textId="77777777" w:rsidR="00C60867" w:rsidRDefault="00C60867" w:rsidP="00C60867">
      <w:pPr>
        <w:spacing w:after="0" w:line="240" w:lineRule="auto"/>
        <w:jc w:val="both"/>
        <w:rPr>
          <w:rFonts w:ascii="Tahoma" w:hAnsi="Tahoma" w:cs="Tahoma"/>
          <w:sz w:val="20"/>
          <w:szCs w:val="20"/>
        </w:rPr>
      </w:pPr>
    </w:p>
    <w:p w14:paraId="1308C952" w14:textId="77777777" w:rsidR="00F846D9" w:rsidRPr="00AA03D3" w:rsidRDefault="00F846D9" w:rsidP="009A3794">
      <w:pPr>
        <w:spacing w:after="0" w:line="240" w:lineRule="auto"/>
        <w:jc w:val="both"/>
        <w:rPr>
          <w:rFonts w:ascii="Tahoma" w:hAnsi="Tahoma" w:cs="Tahoma"/>
          <w:sz w:val="20"/>
          <w:szCs w:val="20"/>
        </w:rPr>
      </w:pPr>
    </w:p>
    <w:p w14:paraId="70CB89CC" w14:textId="04A03760" w:rsidR="00F1594F" w:rsidRPr="00E010B0" w:rsidRDefault="00335504" w:rsidP="00E010B0">
      <w:pPr>
        <w:spacing w:after="0" w:line="240" w:lineRule="auto"/>
        <w:rPr>
          <w:rFonts w:ascii="Tahoma" w:hAnsi="Tahoma" w:cs="Tahoma"/>
          <w:sz w:val="32"/>
          <w:szCs w:val="32"/>
        </w:rPr>
      </w:pPr>
      <w:r w:rsidRPr="00922B2E">
        <w:rPr>
          <w:rFonts w:ascii="Tahoma" w:hAnsi="Tahoma" w:cs="Tahoma"/>
          <w:b/>
          <w:bCs/>
          <w:color w:val="0070C0"/>
          <w:sz w:val="32"/>
          <w:szCs w:val="32"/>
        </w:rPr>
        <w:t>ÉTICA, NATURALEZA Y SOCIEDADES</w:t>
      </w:r>
    </w:p>
    <w:p w14:paraId="19592E4E" w14:textId="77777777" w:rsidR="00335504" w:rsidRPr="00AA03D3" w:rsidRDefault="00335504" w:rsidP="009A3794">
      <w:pPr>
        <w:spacing w:after="0" w:line="240" w:lineRule="auto"/>
        <w:jc w:val="both"/>
        <w:rPr>
          <w:rFonts w:ascii="Tahoma" w:hAnsi="Tahoma" w:cs="Tahoma"/>
          <w:sz w:val="20"/>
          <w:szCs w:val="20"/>
        </w:rPr>
      </w:pPr>
    </w:p>
    <w:tbl>
      <w:tblPr>
        <w:tblStyle w:val="Tablaconcuadrcula"/>
        <w:tblW w:w="4996" w:type="pct"/>
        <w:tblLook w:val="04A0" w:firstRow="1" w:lastRow="0" w:firstColumn="1" w:lastColumn="0" w:noHBand="0" w:noVBand="1"/>
      </w:tblPr>
      <w:tblGrid>
        <w:gridCol w:w="794"/>
        <w:gridCol w:w="3969"/>
        <w:gridCol w:w="9354"/>
      </w:tblGrid>
      <w:tr w:rsidR="00BF5630" w:rsidRPr="00AB3F1C" w14:paraId="3CB6E12A" w14:textId="2097ECEA" w:rsidTr="00BF5630">
        <w:tc>
          <w:tcPr>
            <w:tcW w:w="794" w:type="dxa"/>
            <w:shd w:val="clear" w:color="auto" w:fill="BDD6EE" w:themeFill="accent5" w:themeFillTint="66"/>
            <w:vAlign w:val="center"/>
          </w:tcPr>
          <w:p w14:paraId="760C4D48" w14:textId="2971B872" w:rsidR="00BF5630" w:rsidRPr="00921C9B" w:rsidRDefault="00BF5630" w:rsidP="00CF0161">
            <w:pPr>
              <w:jc w:val="center"/>
              <w:rPr>
                <w:rFonts w:ascii="Tahoma" w:hAnsi="Tahoma" w:cs="Tahoma"/>
                <w:b/>
                <w:bCs/>
                <w:sz w:val="24"/>
                <w:szCs w:val="24"/>
              </w:rPr>
            </w:pPr>
            <w:r>
              <w:rPr>
                <w:rFonts w:ascii="Tahoma" w:hAnsi="Tahoma" w:cs="Tahoma"/>
                <w:b/>
                <w:bCs/>
                <w:sz w:val="24"/>
                <w:szCs w:val="24"/>
              </w:rPr>
              <w:t>Mes</w:t>
            </w:r>
          </w:p>
        </w:tc>
        <w:tc>
          <w:tcPr>
            <w:tcW w:w="3969" w:type="dxa"/>
            <w:shd w:val="clear" w:color="auto" w:fill="BDD6EE" w:themeFill="accent5" w:themeFillTint="66"/>
            <w:vAlign w:val="center"/>
          </w:tcPr>
          <w:p w14:paraId="2E4B9226" w14:textId="1190AB67" w:rsidR="00BF5630" w:rsidRPr="00AB3F1C" w:rsidRDefault="00BF5630" w:rsidP="00AB3F1C">
            <w:pPr>
              <w:jc w:val="center"/>
              <w:rPr>
                <w:rFonts w:ascii="Tahoma" w:hAnsi="Tahoma" w:cs="Tahoma"/>
                <w:sz w:val="20"/>
                <w:szCs w:val="20"/>
              </w:rPr>
            </w:pPr>
            <w:r w:rsidRPr="00921C9B">
              <w:rPr>
                <w:rFonts w:ascii="Tahoma" w:hAnsi="Tahoma" w:cs="Tahoma"/>
                <w:b/>
                <w:bCs/>
                <w:sz w:val="24"/>
                <w:szCs w:val="24"/>
              </w:rPr>
              <w:t>Contenidos</w:t>
            </w:r>
          </w:p>
        </w:tc>
        <w:tc>
          <w:tcPr>
            <w:tcW w:w="9354" w:type="dxa"/>
            <w:shd w:val="clear" w:color="auto" w:fill="BDD6EE" w:themeFill="accent5" w:themeFillTint="66"/>
            <w:vAlign w:val="center"/>
          </w:tcPr>
          <w:p w14:paraId="63E1560E" w14:textId="77777777" w:rsidR="00BF5630" w:rsidRPr="00921C9B" w:rsidRDefault="00BF5630" w:rsidP="00AB3F1C">
            <w:pPr>
              <w:jc w:val="center"/>
              <w:rPr>
                <w:rFonts w:ascii="Tahoma" w:hAnsi="Tahoma" w:cs="Tahoma"/>
                <w:b/>
                <w:bCs/>
                <w:sz w:val="24"/>
                <w:szCs w:val="24"/>
              </w:rPr>
            </w:pPr>
            <w:r w:rsidRPr="00921C9B">
              <w:rPr>
                <w:rFonts w:ascii="Tahoma" w:hAnsi="Tahoma" w:cs="Tahoma"/>
                <w:b/>
                <w:bCs/>
                <w:sz w:val="24"/>
                <w:szCs w:val="24"/>
              </w:rPr>
              <w:t>PDA</w:t>
            </w:r>
          </w:p>
          <w:p w14:paraId="3FDDD811" w14:textId="619C26DD" w:rsidR="00BF5630" w:rsidRPr="00AB3F1C" w:rsidRDefault="00BF5630" w:rsidP="00AB3F1C">
            <w:pPr>
              <w:jc w:val="center"/>
              <w:rPr>
                <w:rFonts w:ascii="Tahoma" w:hAnsi="Tahoma" w:cs="Tahoma"/>
                <w:sz w:val="20"/>
                <w:szCs w:val="20"/>
              </w:rPr>
            </w:pPr>
            <w:r>
              <w:rPr>
                <w:rFonts w:ascii="Tahoma" w:hAnsi="Tahoma" w:cs="Tahoma"/>
                <w:b/>
                <w:bCs/>
                <w:sz w:val="24"/>
                <w:szCs w:val="24"/>
              </w:rPr>
              <w:t>Cuarto Grado</w:t>
            </w:r>
          </w:p>
        </w:tc>
      </w:tr>
      <w:tr w:rsidR="00BF5630" w:rsidRPr="00AB3F1C" w14:paraId="0F698EBC" w14:textId="77777777" w:rsidTr="00BF5630">
        <w:trPr>
          <w:cantSplit/>
          <w:trHeight w:val="1587"/>
        </w:trPr>
        <w:tc>
          <w:tcPr>
            <w:tcW w:w="794" w:type="dxa"/>
            <w:vMerge w:val="restart"/>
            <w:textDirection w:val="btLr"/>
            <w:vAlign w:val="center"/>
          </w:tcPr>
          <w:p w14:paraId="7A90722F" w14:textId="499D05B6" w:rsidR="00BF5630" w:rsidRPr="00767C42" w:rsidRDefault="00BF5630" w:rsidP="00BF5630">
            <w:pPr>
              <w:ind w:left="113" w:right="113"/>
              <w:jc w:val="center"/>
              <w:rPr>
                <w:rFonts w:ascii="Tahoma" w:hAnsi="Tahoma" w:cs="Tahoma"/>
                <w:b/>
                <w:bCs/>
                <w:sz w:val="24"/>
                <w:szCs w:val="24"/>
              </w:rPr>
            </w:pPr>
            <w:r w:rsidRPr="00767C42">
              <w:rPr>
                <w:rFonts w:ascii="Tahoma" w:hAnsi="Tahoma" w:cs="Tahoma"/>
                <w:b/>
                <w:bCs/>
                <w:sz w:val="24"/>
                <w:szCs w:val="24"/>
              </w:rPr>
              <w:t>Septiembre</w:t>
            </w:r>
          </w:p>
        </w:tc>
        <w:tc>
          <w:tcPr>
            <w:tcW w:w="3969" w:type="dxa"/>
            <w:vAlign w:val="center"/>
          </w:tcPr>
          <w:p w14:paraId="12797594" w14:textId="0490551F" w:rsidR="00BF5630" w:rsidRPr="00AB3F1C" w:rsidRDefault="00BF5630" w:rsidP="00775FCB">
            <w:pPr>
              <w:rPr>
                <w:rFonts w:ascii="Tahoma" w:hAnsi="Tahoma" w:cs="Tahoma"/>
                <w:sz w:val="20"/>
                <w:szCs w:val="20"/>
              </w:rPr>
            </w:pPr>
            <w:r w:rsidRPr="00AB3F1C">
              <w:rPr>
                <w:rFonts w:ascii="Tahoma" w:hAnsi="Tahoma" w:cs="Tahoma"/>
                <w:sz w:val="20"/>
                <w:szCs w:val="20"/>
              </w:rPr>
              <w:t>Democracia en la vida cotidiana: construcción, cumplimiento y aplicación justa de acuerdos, normas y leyes que contribuyen a la protección de los derechos de todas las personas, individuales y colectivos, y a la convivencia conforme a los principios de igualdad, justicia y responsabilidad.</w:t>
            </w:r>
          </w:p>
        </w:tc>
        <w:tc>
          <w:tcPr>
            <w:tcW w:w="9354" w:type="dxa"/>
            <w:vAlign w:val="center"/>
          </w:tcPr>
          <w:p w14:paraId="58A07605" w14:textId="535F781C" w:rsidR="00BF5630" w:rsidRPr="00AB3F1C" w:rsidRDefault="00BF5630" w:rsidP="00775FCB">
            <w:pPr>
              <w:jc w:val="both"/>
              <w:rPr>
                <w:rFonts w:ascii="Tahoma" w:hAnsi="Tahoma" w:cs="Tahoma"/>
                <w:sz w:val="20"/>
                <w:szCs w:val="20"/>
              </w:rPr>
            </w:pPr>
            <w:r w:rsidRPr="00AB3F1C">
              <w:rPr>
                <w:rFonts w:ascii="Tahoma" w:hAnsi="Tahoma" w:cs="Tahoma"/>
                <w:sz w:val="20"/>
                <w:szCs w:val="20"/>
              </w:rPr>
              <w:t>Comprende y argumenta sobre la importancia de la participación democrática en la construcción, el cumplimiento y la aplicación justa de acuerdos, normas y leyes en el ámbito de la escuela, la comunidad, el barrio, la colonia, la vecindad, el pueblo o la localidad, entre otros, para contribuir a la protección de los derechos humanos de todas las personas y colectivos, como los pueblos indígenas, afromexicanos, grupos LGBTTTIQ+, religiosos, migrantes, entre otros, así como a la sana convivencia, conforme a los principios democráticos que nos rigen.</w:t>
            </w:r>
          </w:p>
        </w:tc>
      </w:tr>
      <w:tr w:rsidR="00BF5630" w:rsidRPr="00AB3F1C" w14:paraId="053BA71B" w14:textId="77777777" w:rsidTr="00BF5630">
        <w:trPr>
          <w:cantSplit/>
          <w:trHeight w:val="1587"/>
        </w:trPr>
        <w:tc>
          <w:tcPr>
            <w:tcW w:w="794" w:type="dxa"/>
            <w:vMerge/>
            <w:textDirection w:val="btLr"/>
            <w:vAlign w:val="center"/>
          </w:tcPr>
          <w:p w14:paraId="60F3A553" w14:textId="10655278" w:rsidR="00BF5630" w:rsidRPr="00AB3F1C" w:rsidRDefault="00BF5630" w:rsidP="00CF0161">
            <w:pPr>
              <w:ind w:left="113" w:right="113"/>
              <w:jc w:val="center"/>
              <w:rPr>
                <w:rFonts w:ascii="Tahoma" w:hAnsi="Tahoma" w:cs="Tahoma"/>
                <w:sz w:val="20"/>
                <w:szCs w:val="20"/>
              </w:rPr>
            </w:pPr>
          </w:p>
        </w:tc>
        <w:tc>
          <w:tcPr>
            <w:tcW w:w="3969" w:type="dxa"/>
            <w:vAlign w:val="center"/>
          </w:tcPr>
          <w:p w14:paraId="7E1A44CE" w14:textId="7F7B3689" w:rsidR="00BF5630" w:rsidRPr="00AB3F1C" w:rsidRDefault="00BF5630" w:rsidP="00CF0161">
            <w:pPr>
              <w:rPr>
                <w:rFonts w:ascii="Tahoma" w:hAnsi="Tahoma" w:cs="Tahoma"/>
                <w:sz w:val="20"/>
                <w:szCs w:val="20"/>
              </w:rPr>
            </w:pPr>
            <w:r w:rsidRPr="00AB3F1C">
              <w:rPr>
                <w:rFonts w:ascii="Tahoma" w:hAnsi="Tahoma" w:cs="Tahoma"/>
                <w:sz w:val="20"/>
                <w:szCs w:val="20"/>
              </w:rPr>
              <w:t>Acciones de prevención ante peligros o amenazas de fenómenos naturales y acciones humanas y la importancia de actuar y participar en la escuela, barrio, pueblo, comunidad, entidad y país; promover la cultura de prevención, autoprotección, empatía y solidaridad con las personas afectadas y el entorno socioambiental.</w:t>
            </w:r>
          </w:p>
        </w:tc>
        <w:tc>
          <w:tcPr>
            <w:tcW w:w="9354" w:type="dxa"/>
            <w:vAlign w:val="center"/>
          </w:tcPr>
          <w:p w14:paraId="063B6E45"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Indaga en fuentes orales, bibliográficas, hemerográficas, digitales algunos desastres asociados a fenómenos naturales y/o generados por acciones humanas ocurridos en la entidad y el país, a lo largo de la historia; utiliza entrevistas generacionales como recursos para obtener los testimonios.</w:t>
            </w:r>
          </w:p>
          <w:p w14:paraId="31020411"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Elabora mapas para localizar los lugares en los que ocurrieron los desastres y los relaciona con los fenómenos naturales o con acciones humanas. Identifica qué desastres han ocurrido en algunas entidades que no se presentan en otras y argumenta acerca de las causas.</w:t>
            </w:r>
          </w:p>
          <w:p w14:paraId="50CE8301" w14:textId="3562D716" w:rsidR="00BF5630" w:rsidRPr="00AB3F1C" w:rsidRDefault="00BF5630" w:rsidP="00CF0161">
            <w:pPr>
              <w:jc w:val="both"/>
              <w:rPr>
                <w:rFonts w:ascii="Tahoma" w:hAnsi="Tahoma" w:cs="Tahoma"/>
                <w:sz w:val="20"/>
                <w:szCs w:val="20"/>
              </w:rPr>
            </w:pPr>
            <w:r w:rsidRPr="00AB3F1C">
              <w:rPr>
                <w:rFonts w:ascii="Tahoma" w:hAnsi="Tahoma" w:cs="Tahoma"/>
                <w:sz w:val="20"/>
                <w:szCs w:val="20"/>
              </w:rPr>
              <w:t>Indaga sobre planes y protocolos de emergencia, (sismos, terremotos, huracanes, inundaciones, tsunamis, entre otros); participa acciones colectivas encaminadas a una cultura de prevención y autoprotección y muestra empatía por las personas afectadas por un desastre para proponer acciones de ayuda solidaria.</w:t>
            </w:r>
          </w:p>
        </w:tc>
      </w:tr>
      <w:tr w:rsidR="00BF5630" w:rsidRPr="00AB3F1C" w14:paraId="024492F8" w14:textId="77777777" w:rsidTr="00BF5630">
        <w:trPr>
          <w:trHeight w:val="1587"/>
        </w:trPr>
        <w:tc>
          <w:tcPr>
            <w:tcW w:w="794" w:type="dxa"/>
            <w:textDirection w:val="btLr"/>
            <w:vAlign w:val="center"/>
          </w:tcPr>
          <w:p w14:paraId="6F41E2BD" w14:textId="27F0E485" w:rsidR="00BF5630" w:rsidRPr="00BF5630" w:rsidRDefault="00BF5630" w:rsidP="00BF5630">
            <w:pPr>
              <w:ind w:left="113" w:right="113"/>
              <w:jc w:val="center"/>
              <w:rPr>
                <w:rFonts w:ascii="Tahoma" w:hAnsi="Tahoma" w:cs="Tahoma"/>
                <w:b/>
                <w:bCs/>
                <w:sz w:val="24"/>
                <w:szCs w:val="24"/>
              </w:rPr>
            </w:pPr>
            <w:r w:rsidRPr="00767C42">
              <w:rPr>
                <w:rFonts w:ascii="Tahoma" w:hAnsi="Tahoma" w:cs="Tahoma"/>
                <w:b/>
                <w:bCs/>
                <w:sz w:val="24"/>
                <w:szCs w:val="24"/>
              </w:rPr>
              <w:t>Octubre</w:t>
            </w:r>
          </w:p>
        </w:tc>
        <w:tc>
          <w:tcPr>
            <w:tcW w:w="3969" w:type="dxa"/>
            <w:vAlign w:val="center"/>
          </w:tcPr>
          <w:p w14:paraId="4DA45AF4" w14:textId="2D861B07" w:rsidR="00BF5630" w:rsidRPr="00AB3F1C" w:rsidRDefault="00BF5630" w:rsidP="00CF0161">
            <w:pPr>
              <w:rPr>
                <w:rFonts w:ascii="Tahoma" w:hAnsi="Tahoma" w:cs="Tahoma"/>
                <w:sz w:val="20"/>
                <w:szCs w:val="20"/>
              </w:rPr>
            </w:pPr>
            <w:r w:rsidRPr="00AB3F1C">
              <w:rPr>
                <w:rFonts w:ascii="Tahoma" w:hAnsi="Tahoma" w:cs="Tahoma"/>
                <w:sz w:val="20"/>
                <w:szCs w:val="20"/>
              </w:rPr>
              <w:t>La vida cotidiana antes de la primera invasión europea y en el México colonial: personas y grupos sociales que incidieron en la historia de la comunidad, entidad y el país, para reconocer sus aportes en lo social, cultural, político y económico.</w:t>
            </w:r>
          </w:p>
        </w:tc>
        <w:tc>
          <w:tcPr>
            <w:tcW w:w="9354" w:type="dxa"/>
            <w:vAlign w:val="center"/>
          </w:tcPr>
          <w:p w14:paraId="55F72B11"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Indaga en fuentes primarias o secundarias bibliográficas, hemerográficas, digitales, orales sobre la invasión española, y analiza algunos de sus impactos en las poblaciones originarias.</w:t>
            </w:r>
          </w:p>
          <w:p w14:paraId="063C0C10"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Identifica, en el período de la conquista, cómo contribuyeron los diversos grupos sociales y cuáles fueron los que tuvieron más poder y mejores condiciones, en contraste a la situación de injusticia y dialoga acerca de la desigualdad que vivieron mujeres, hombres, niñas y niños de los pueblos originarios, afrodescendientes y personas esclavizadas.</w:t>
            </w:r>
          </w:p>
          <w:p w14:paraId="48A76FF8"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Reflexiona de manera intercultural crítica sobre el 12 de octubre para desmontar la idea del “encuentro de dos mundos o día de la raza” y la resistencia de los pueblos originarios y afrodescendientes.</w:t>
            </w:r>
          </w:p>
          <w:p w14:paraId="5A7F52BC"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Indaga en diversas fuentes bibliográficas, hemerográficas o digitales sobre el México colonial, ¿cómo era la vida cotidiana?, ¿qué eran las castas y qué implicaciones tuvieron en la vida de las personas?, ¿en qué trabajaban?, ¿cómo educaban a sus hijas e hijos?, ¿qué papel tuvo la religión en la vida de las personas y los pueblos?</w:t>
            </w:r>
          </w:p>
          <w:p w14:paraId="35422ADE" w14:textId="6195E7BD" w:rsidR="00BF5630" w:rsidRPr="00AB3F1C" w:rsidRDefault="00BF5630" w:rsidP="00CF0161">
            <w:pPr>
              <w:jc w:val="both"/>
              <w:rPr>
                <w:rFonts w:ascii="Tahoma" w:hAnsi="Tahoma" w:cs="Tahoma"/>
                <w:sz w:val="20"/>
                <w:szCs w:val="20"/>
              </w:rPr>
            </w:pPr>
            <w:r w:rsidRPr="00AB3F1C">
              <w:rPr>
                <w:rFonts w:ascii="Tahoma" w:hAnsi="Tahoma" w:cs="Tahoma"/>
                <w:sz w:val="20"/>
                <w:szCs w:val="20"/>
              </w:rPr>
              <w:t>Relaciona las leyes de castas del periodo colonial como organización social que ayuda a explicar el racismo mexicano como fenómeno histórico y contemporáneo.</w:t>
            </w:r>
          </w:p>
        </w:tc>
      </w:tr>
      <w:tr w:rsidR="00BF5630" w:rsidRPr="00AB3F1C" w14:paraId="26979DCC" w14:textId="77777777" w:rsidTr="00BF5630">
        <w:trPr>
          <w:cantSplit/>
          <w:trHeight w:val="1587"/>
        </w:trPr>
        <w:tc>
          <w:tcPr>
            <w:tcW w:w="794" w:type="dxa"/>
            <w:vMerge w:val="restart"/>
            <w:textDirection w:val="btLr"/>
            <w:vAlign w:val="center"/>
          </w:tcPr>
          <w:p w14:paraId="5355EED4" w14:textId="5F7B8E24" w:rsidR="00BF5630" w:rsidRPr="00BF5630" w:rsidRDefault="00BF5630" w:rsidP="00BF5630">
            <w:pPr>
              <w:ind w:left="113" w:right="113"/>
              <w:jc w:val="center"/>
              <w:rPr>
                <w:rFonts w:ascii="Tahoma" w:hAnsi="Tahoma" w:cs="Tahoma"/>
                <w:b/>
                <w:bCs/>
                <w:sz w:val="24"/>
                <w:szCs w:val="24"/>
              </w:rPr>
            </w:pPr>
            <w:r w:rsidRPr="00767C42">
              <w:rPr>
                <w:rFonts w:ascii="Tahoma" w:hAnsi="Tahoma" w:cs="Tahoma"/>
                <w:b/>
                <w:bCs/>
                <w:sz w:val="24"/>
                <w:szCs w:val="24"/>
              </w:rPr>
              <w:lastRenderedPageBreak/>
              <w:t>Noviembre</w:t>
            </w:r>
          </w:p>
        </w:tc>
        <w:tc>
          <w:tcPr>
            <w:tcW w:w="3969" w:type="dxa"/>
            <w:vAlign w:val="center"/>
          </w:tcPr>
          <w:p w14:paraId="22B80E6A" w14:textId="68E0D674" w:rsidR="00BF5630" w:rsidRPr="00AB3F1C" w:rsidRDefault="00BF5630" w:rsidP="00CF0161">
            <w:pPr>
              <w:rPr>
                <w:rFonts w:ascii="Tahoma" w:hAnsi="Tahoma" w:cs="Tahoma"/>
                <w:sz w:val="20"/>
                <w:szCs w:val="20"/>
              </w:rPr>
            </w:pPr>
            <w:r w:rsidRPr="00AB3F1C">
              <w:rPr>
                <w:rFonts w:ascii="Tahoma" w:hAnsi="Tahoma" w:cs="Tahoma"/>
                <w:sz w:val="20"/>
                <w:szCs w:val="20"/>
              </w:rPr>
              <w:t>Caracterización y localización del territorio donde vive, la entidad y México; identificación de los tipos de suelo, clima, vegetación, fauna, cuerpos de agua (ríos, lagos, cenotes, humedales), así como las formas culturales que se desarrollan, vinculadas al patrimonio biocultural de la entidad y región; reconocimiento de su organización política y cambios históricos, hasta su conformación actual.</w:t>
            </w:r>
          </w:p>
        </w:tc>
        <w:tc>
          <w:tcPr>
            <w:tcW w:w="9354" w:type="dxa"/>
            <w:vAlign w:val="center"/>
          </w:tcPr>
          <w:p w14:paraId="7D6F683D"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Localiza y reconoce características del territorio de México, como suelo, clima, regiones naturales, relieve, cuerpos de agua, extensión, límites terrestres, marítimos y aéreos, así como las entidades federativas que lo integran.</w:t>
            </w:r>
          </w:p>
          <w:p w14:paraId="35FEE313"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Elabora representaciones cartográficas del territorio nacional y su diversidad natural.</w:t>
            </w:r>
          </w:p>
          <w:p w14:paraId="0A0DB25B" w14:textId="0E5A0D92" w:rsidR="00BF5630" w:rsidRPr="00AB3F1C" w:rsidRDefault="00BF5630" w:rsidP="00CF0161">
            <w:pPr>
              <w:jc w:val="both"/>
              <w:rPr>
                <w:rFonts w:ascii="Tahoma" w:hAnsi="Tahoma" w:cs="Tahoma"/>
                <w:sz w:val="20"/>
                <w:szCs w:val="20"/>
              </w:rPr>
            </w:pPr>
            <w:r w:rsidRPr="00AB3F1C">
              <w:rPr>
                <w:rFonts w:ascii="Tahoma" w:hAnsi="Tahoma" w:cs="Tahoma"/>
                <w:sz w:val="20"/>
                <w:szCs w:val="20"/>
              </w:rPr>
              <w:t>Indaga sobre los cambios en la conformación territorial de México, y reconoce pérdidas y anexiones territoriales, así como continuidades de pueblos originarios, más allá de las fronteras políticas actuales (comparaciones en imágenes y mapas).</w:t>
            </w:r>
          </w:p>
        </w:tc>
      </w:tr>
      <w:tr w:rsidR="00BF5630" w:rsidRPr="00AB3F1C" w14:paraId="01E01E4C" w14:textId="77777777" w:rsidTr="00BF5630">
        <w:trPr>
          <w:trHeight w:val="1587"/>
        </w:trPr>
        <w:tc>
          <w:tcPr>
            <w:tcW w:w="794" w:type="dxa"/>
            <w:vMerge/>
            <w:textDirection w:val="btLr"/>
            <w:vAlign w:val="center"/>
          </w:tcPr>
          <w:p w14:paraId="4493D0EF" w14:textId="6675895D" w:rsidR="00BF5630" w:rsidRPr="00AB3F1C" w:rsidRDefault="00BF5630" w:rsidP="00CF0161">
            <w:pPr>
              <w:jc w:val="center"/>
              <w:rPr>
                <w:rFonts w:ascii="Tahoma" w:hAnsi="Tahoma" w:cs="Tahoma"/>
                <w:sz w:val="20"/>
                <w:szCs w:val="20"/>
              </w:rPr>
            </w:pPr>
          </w:p>
        </w:tc>
        <w:tc>
          <w:tcPr>
            <w:tcW w:w="3969" w:type="dxa"/>
            <w:vAlign w:val="center"/>
          </w:tcPr>
          <w:p w14:paraId="75C333B1" w14:textId="43DD8032" w:rsidR="00BF5630" w:rsidRPr="00AB3F1C" w:rsidRDefault="00BF5630" w:rsidP="00CF0161">
            <w:pPr>
              <w:rPr>
                <w:rFonts w:ascii="Tahoma" w:hAnsi="Tahoma" w:cs="Tahoma"/>
                <w:sz w:val="20"/>
                <w:szCs w:val="20"/>
              </w:rPr>
            </w:pPr>
            <w:r w:rsidRPr="00AB3F1C">
              <w:rPr>
                <w:rFonts w:ascii="Tahoma" w:hAnsi="Tahoma" w:cs="Tahoma"/>
                <w:sz w:val="20"/>
                <w:szCs w:val="20"/>
              </w:rPr>
              <w:t>Origen histórico de algunos símbolos (territorio, lugares sagrados, figuras y colores, banderas, escudos, himnos, entre otros), que identifican a las comunidades, pueblos, la entidad y a México como país, en tanto referentes que dan sentido de identidad y pertenencia.</w:t>
            </w:r>
          </w:p>
        </w:tc>
        <w:tc>
          <w:tcPr>
            <w:tcW w:w="9354" w:type="dxa"/>
            <w:vAlign w:val="center"/>
          </w:tcPr>
          <w:p w14:paraId="0C4D638F"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Reconoce los símbolos nacionales que identifican a México como país (himno, escudo y bandera); indaga sobre su significado, cómo y dónde surgieron, los elementos que los conforman, así como su transformación histórica, para comprender cómo ayudaron a construir una identidad nacional.</w:t>
            </w:r>
          </w:p>
          <w:p w14:paraId="0FF11BA6"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Dialoga sobre la importancia que tiene reconocer a la diversidad de símbolos, como el territorio, los lugares sagrados, las banderas, los himnos, entre otros, para respetar la diversidad de identidades socioculturales que conforman al país.</w:t>
            </w:r>
          </w:p>
          <w:p w14:paraId="5CA30975" w14:textId="2FBE79B6" w:rsidR="00BF5630" w:rsidRPr="00AB3F1C" w:rsidRDefault="00BF5630" w:rsidP="00CF0161">
            <w:pPr>
              <w:jc w:val="both"/>
              <w:rPr>
                <w:rFonts w:ascii="Tahoma" w:hAnsi="Tahoma" w:cs="Tahoma"/>
                <w:sz w:val="20"/>
                <w:szCs w:val="20"/>
              </w:rPr>
            </w:pPr>
            <w:r w:rsidRPr="00AB3F1C">
              <w:rPr>
                <w:rFonts w:ascii="Tahoma" w:hAnsi="Tahoma" w:cs="Tahoma"/>
                <w:sz w:val="20"/>
                <w:szCs w:val="20"/>
              </w:rPr>
              <w:t>Analiza de manera crítica posibles efectos negativos de los nacionalismos en las sociedades multiculturales como México.</w:t>
            </w:r>
          </w:p>
        </w:tc>
      </w:tr>
      <w:tr w:rsidR="00BF5630" w:rsidRPr="00AB3F1C" w14:paraId="7D5F8F8A" w14:textId="77777777" w:rsidTr="00BF5630">
        <w:trPr>
          <w:trHeight w:val="1587"/>
        </w:trPr>
        <w:tc>
          <w:tcPr>
            <w:tcW w:w="794" w:type="dxa"/>
            <w:vMerge w:val="restart"/>
            <w:textDirection w:val="btLr"/>
            <w:vAlign w:val="center"/>
          </w:tcPr>
          <w:p w14:paraId="7370140E" w14:textId="2208F464" w:rsidR="00BF5630" w:rsidRDefault="00BF5630" w:rsidP="00BF5630">
            <w:pPr>
              <w:ind w:left="113" w:right="113"/>
              <w:jc w:val="center"/>
              <w:rPr>
                <w:rFonts w:ascii="Tahoma" w:hAnsi="Tahoma" w:cs="Tahoma"/>
                <w:b/>
                <w:bCs/>
                <w:sz w:val="24"/>
                <w:szCs w:val="24"/>
              </w:rPr>
            </w:pPr>
            <w:r>
              <w:rPr>
                <w:rFonts w:ascii="Tahoma" w:hAnsi="Tahoma" w:cs="Tahoma"/>
                <w:b/>
                <w:bCs/>
                <w:sz w:val="24"/>
                <w:szCs w:val="24"/>
              </w:rPr>
              <w:t>Diciembre</w:t>
            </w:r>
          </w:p>
        </w:tc>
        <w:tc>
          <w:tcPr>
            <w:tcW w:w="3969" w:type="dxa"/>
            <w:vAlign w:val="center"/>
          </w:tcPr>
          <w:p w14:paraId="2DBE5E30" w14:textId="0D8648B5" w:rsidR="00BF5630" w:rsidRPr="00AB3F1C" w:rsidRDefault="00BF5630" w:rsidP="00ED13B4">
            <w:pPr>
              <w:rPr>
                <w:rFonts w:ascii="Tahoma" w:hAnsi="Tahoma" w:cs="Tahoma"/>
                <w:sz w:val="20"/>
                <w:szCs w:val="20"/>
              </w:rPr>
            </w:pPr>
            <w:r w:rsidRPr="00AB3F1C">
              <w:rPr>
                <w:rFonts w:ascii="Tahoma" w:hAnsi="Tahoma" w:cs="Tahoma"/>
                <w:sz w:val="20"/>
                <w:szCs w:val="20"/>
              </w:rPr>
              <w:t>Formas y procedimientos mediante las que se eligen a las autoridades de gobierno, y los cambios que han tenido a través del tiempo, en función del bienestar colectivo.</w:t>
            </w:r>
          </w:p>
        </w:tc>
        <w:tc>
          <w:tcPr>
            <w:tcW w:w="9354" w:type="dxa"/>
            <w:vAlign w:val="center"/>
          </w:tcPr>
          <w:p w14:paraId="739FECEA" w14:textId="77777777" w:rsidR="00BF5630" w:rsidRPr="00AB3F1C" w:rsidRDefault="00BF5630" w:rsidP="00ED13B4">
            <w:pPr>
              <w:jc w:val="both"/>
              <w:rPr>
                <w:rFonts w:ascii="Tahoma" w:hAnsi="Tahoma" w:cs="Tahoma"/>
                <w:sz w:val="20"/>
                <w:szCs w:val="20"/>
              </w:rPr>
            </w:pPr>
            <w:r w:rsidRPr="00AB3F1C">
              <w:rPr>
                <w:rFonts w:ascii="Tahoma" w:hAnsi="Tahoma" w:cs="Tahoma"/>
                <w:sz w:val="20"/>
                <w:szCs w:val="20"/>
              </w:rPr>
              <w:t>Indaga cómo se designaron las autoridades que gobernaban en el México colonial, cuáles eran sus funciones, cuáles son las características de la monarquía, qué eran los ayuntamientos, las encomiendas y cuáles fueron sus funciones en la Nueva España.</w:t>
            </w:r>
          </w:p>
          <w:p w14:paraId="7B303013" w14:textId="5950D0CE" w:rsidR="00BF5630" w:rsidRPr="00AB3F1C" w:rsidRDefault="00BF5630" w:rsidP="00ED13B4">
            <w:pPr>
              <w:jc w:val="both"/>
              <w:rPr>
                <w:rFonts w:ascii="Tahoma" w:hAnsi="Tahoma" w:cs="Tahoma"/>
                <w:sz w:val="20"/>
                <w:szCs w:val="20"/>
              </w:rPr>
            </w:pPr>
            <w:r w:rsidRPr="00AB3F1C">
              <w:rPr>
                <w:rFonts w:ascii="Tahoma" w:hAnsi="Tahoma" w:cs="Tahoma"/>
                <w:sz w:val="20"/>
                <w:szCs w:val="20"/>
              </w:rPr>
              <w:t>Compara y analiza críticamente cómo se eligen actualmente las autoridades de gobierno en nuestro país, y nuestra comunidad y/o pueblo, bajo el régimen democrático y/o de asambleas comunitarias, qué son los ayuntamientos o alcaldías en la actualidad y cuáles son sus funciones, reconoce las formas tradicionales de organización que se emplean en su contexto.</w:t>
            </w:r>
          </w:p>
        </w:tc>
      </w:tr>
      <w:tr w:rsidR="00BF5630" w:rsidRPr="00AB3F1C" w14:paraId="0254EBF7" w14:textId="77777777" w:rsidTr="00BF5630">
        <w:trPr>
          <w:trHeight w:val="1587"/>
        </w:trPr>
        <w:tc>
          <w:tcPr>
            <w:tcW w:w="794" w:type="dxa"/>
            <w:vMerge/>
            <w:textDirection w:val="btLr"/>
            <w:vAlign w:val="center"/>
          </w:tcPr>
          <w:p w14:paraId="0860D21D" w14:textId="4372F2C7" w:rsidR="00BF5630" w:rsidRPr="00AB3F1C" w:rsidRDefault="00BF5630" w:rsidP="00CF0161">
            <w:pPr>
              <w:jc w:val="center"/>
              <w:rPr>
                <w:rFonts w:ascii="Tahoma" w:hAnsi="Tahoma" w:cs="Tahoma"/>
                <w:sz w:val="20"/>
                <w:szCs w:val="20"/>
              </w:rPr>
            </w:pPr>
          </w:p>
        </w:tc>
        <w:tc>
          <w:tcPr>
            <w:tcW w:w="3969" w:type="dxa"/>
            <w:vAlign w:val="center"/>
          </w:tcPr>
          <w:p w14:paraId="05696AB2" w14:textId="158D8F12" w:rsidR="00BF5630" w:rsidRPr="00AB3F1C" w:rsidRDefault="00BF5630" w:rsidP="00CF0161">
            <w:pPr>
              <w:rPr>
                <w:rFonts w:ascii="Tahoma" w:hAnsi="Tahoma" w:cs="Tahoma"/>
                <w:sz w:val="20"/>
                <w:szCs w:val="20"/>
              </w:rPr>
            </w:pPr>
            <w:r w:rsidRPr="00AB3F1C">
              <w:rPr>
                <w:rFonts w:ascii="Tahoma" w:hAnsi="Tahoma" w:cs="Tahoma"/>
                <w:sz w:val="20"/>
                <w:szCs w:val="20"/>
              </w:rPr>
              <w:t>La construcción colectiva de la paz: situaciones que generan diferencias y conflictos que afectan la convivencia entre las personas y grupos de pertenencia, causas y formas de resolverlo a través del diálogo, la comunicación y la empatía, para contribuir a la convivencia y la resolución de conflictos sin violencia.</w:t>
            </w:r>
          </w:p>
        </w:tc>
        <w:tc>
          <w:tcPr>
            <w:tcW w:w="9354" w:type="dxa"/>
            <w:vAlign w:val="center"/>
          </w:tcPr>
          <w:p w14:paraId="382EDF12" w14:textId="362C44E7" w:rsidR="00BF5630" w:rsidRPr="00AB3F1C" w:rsidRDefault="00BF5630" w:rsidP="00CF0161">
            <w:pPr>
              <w:jc w:val="both"/>
              <w:rPr>
                <w:rFonts w:ascii="Tahoma" w:hAnsi="Tahoma" w:cs="Tahoma"/>
                <w:sz w:val="20"/>
                <w:szCs w:val="20"/>
              </w:rPr>
            </w:pPr>
            <w:r w:rsidRPr="00AB3F1C">
              <w:rPr>
                <w:rFonts w:ascii="Tahoma" w:hAnsi="Tahoma" w:cs="Tahoma"/>
                <w:sz w:val="20"/>
                <w:szCs w:val="20"/>
              </w:rPr>
              <w:t>Comprende que la paz es una construcción colectiva que demanda analizar críticamente las causas, desarrollo y consecuencias, de conflictos entre personas y/o grupos de pertenencia, y realiza propuestas para enfrentar las tensiones sin violencia, mediante la comunicación dialógica y la empatía.</w:t>
            </w:r>
          </w:p>
        </w:tc>
      </w:tr>
      <w:tr w:rsidR="00BF5630" w:rsidRPr="00AB3F1C" w14:paraId="4F68A8CE" w14:textId="77777777" w:rsidTr="00BF5630">
        <w:trPr>
          <w:cantSplit/>
          <w:trHeight w:val="1587"/>
        </w:trPr>
        <w:tc>
          <w:tcPr>
            <w:tcW w:w="794" w:type="dxa"/>
            <w:vMerge w:val="restart"/>
            <w:textDirection w:val="btLr"/>
            <w:vAlign w:val="center"/>
          </w:tcPr>
          <w:p w14:paraId="48E3C2FF" w14:textId="4C9456BA" w:rsidR="00BF5630" w:rsidRPr="00BF5630" w:rsidRDefault="00BF5630" w:rsidP="00BF5630">
            <w:pPr>
              <w:ind w:left="113" w:right="113"/>
              <w:jc w:val="center"/>
              <w:rPr>
                <w:rFonts w:ascii="Tahoma" w:hAnsi="Tahoma" w:cs="Tahoma"/>
                <w:b/>
                <w:bCs/>
                <w:sz w:val="24"/>
                <w:szCs w:val="24"/>
              </w:rPr>
            </w:pPr>
            <w:r>
              <w:rPr>
                <w:rFonts w:ascii="Tahoma" w:hAnsi="Tahoma" w:cs="Tahoma"/>
                <w:b/>
                <w:bCs/>
                <w:sz w:val="24"/>
                <w:szCs w:val="24"/>
              </w:rPr>
              <w:lastRenderedPageBreak/>
              <w:t>Enero</w:t>
            </w:r>
          </w:p>
        </w:tc>
        <w:tc>
          <w:tcPr>
            <w:tcW w:w="3969" w:type="dxa"/>
            <w:vAlign w:val="center"/>
          </w:tcPr>
          <w:p w14:paraId="64BC81A2" w14:textId="55372775" w:rsidR="00BF5630" w:rsidRPr="00AB3F1C" w:rsidRDefault="00BF5630" w:rsidP="00CF0161">
            <w:pPr>
              <w:rPr>
                <w:rFonts w:ascii="Tahoma" w:hAnsi="Tahoma" w:cs="Tahoma"/>
                <w:sz w:val="20"/>
                <w:szCs w:val="20"/>
              </w:rPr>
            </w:pPr>
            <w:r w:rsidRPr="00AB3F1C">
              <w:rPr>
                <w:rFonts w:ascii="Tahoma" w:hAnsi="Tahoma" w:cs="Tahoma"/>
                <w:sz w:val="20"/>
                <w:szCs w:val="20"/>
              </w:rPr>
              <w:t>Representaciones cartográficas de la localidad y/o comunidad; su ubicación dentro de la entidad y del país, con relación al conocimiento, función y cuidados de los ecosistemas como sustento de la vida.</w:t>
            </w:r>
          </w:p>
        </w:tc>
        <w:tc>
          <w:tcPr>
            <w:tcW w:w="9354" w:type="dxa"/>
            <w:vAlign w:val="center"/>
          </w:tcPr>
          <w:p w14:paraId="53CE6253"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Elabora representaciones cartográficas de la entidad y el territorio nacional, considerando los puntos cardinales.</w:t>
            </w:r>
          </w:p>
          <w:p w14:paraId="2F9EFD78"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Indaga sobre los cambios en los componentes del ecosistema (suelo, agua, aire y seres vivos, entre otros), por causas físicas o sociales.</w:t>
            </w:r>
          </w:p>
          <w:p w14:paraId="016EACFB"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Comprende que las personas de distintas culturas interactúan de diferente manera con los ecosistemas, distinguiendo las formas de trabajo en que las mujeres y las personas de los pueblos originarios, afrodescendientes y otras culturas de su entidad o país, conviven de manera más armónica con los ecosistemas, protegiéndolos y preservándolos.</w:t>
            </w:r>
          </w:p>
          <w:p w14:paraId="0DEEB822"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Valora la importancia del respeto y colaboración en su cuidado y aprovechamiento sustentable, con equidad y justicia social.</w:t>
            </w:r>
          </w:p>
          <w:p w14:paraId="2EC60B41" w14:textId="1A1AA481" w:rsidR="00BF5630" w:rsidRPr="00AB3F1C" w:rsidRDefault="00BF5630" w:rsidP="00CF0161">
            <w:pPr>
              <w:jc w:val="both"/>
              <w:rPr>
                <w:rFonts w:ascii="Tahoma" w:hAnsi="Tahoma" w:cs="Tahoma"/>
                <w:sz w:val="20"/>
                <w:szCs w:val="20"/>
              </w:rPr>
            </w:pPr>
            <w:r w:rsidRPr="00AB3F1C">
              <w:rPr>
                <w:rFonts w:ascii="Tahoma" w:hAnsi="Tahoma" w:cs="Tahoma"/>
                <w:sz w:val="20"/>
                <w:szCs w:val="20"/>
              </w:rPr>
              <w:t>Propone acciones para contribuir en la preservación de los ecosistemas, de manera personal y comunitaria, desde el trabajo y en la convivencia cotidiana de la comunidad, el barrio, el pueblo o la ciudad.</w:t>
            </w:r>
          </w:p>
        </w:tc>
      </w:tr>
      <w:tr w:rsidR="00BF5630" w:rsidRPr="00AB3F1C" w14:paraId="02FEE7B6" w14:textId="77777777" w:rsidTr="00BF5630">
        <w:trPr>
          <w:cantSplit/>
          <w:trHeight w:val="1587"/>
        </w:trPr>
        <w:tc>
          <w:tcPr>
            <w:tcW w:w="794" w:type="dxa"/>
            <w:vMerge/>
            <w:textDirection w:val="btLr"/>
            <w:vAlign w:val="center"/>
          </w:tcPr>
          <w:p w14:paraId="343639C5" w14:textId="44A6502E" w:rsidR="00BF5630" w:rsidRPr="00AB3F1C" w:rsidRDefault="00BF5630" w:rsidP="0083442D">
            <w:pPr>
              <w:ind w:left="113" w:right="113"/>
              <w:jc w:val="center"/>
              <w:rPr>
                <w:rFonts w:ascii="Tahoma" w:hAnsi="Tahoma" w:cs="Tahoma"/>
                <w:sz w:val="20"/>
                <w:szCs w:val="20"/>
              </w:rPr>
            </w:pPr>
          </w:p>
        </w:tc>
        <w:tc>
          <w:tcPr>
            <w:tcW w:w="3969" w:type="dxa"/>
            <w:vAlign w:val="center"/>
          </w:tcPr>
          <w:p w14:paraId="1F5310A9" w14:textId="323189BB" w:rsidR="00BF5630" w:rsidRPr="00AB3F1C" w:rsidRDefault="00BF5630" w:rsidP="00CF0161">
            <w:pPr>
              <w:rPr>
                <w:rFonts w:ascii="Tahoma" w:hAnsi="Tahoma" w:cs="Tahoma"/>
                <w:sz w:val="20"/>
                <w:szCs w:val="20"/>
              </w:rPr>
            </w:pPr>
            <w:r w:rsidRPr="00AB3F1C">
              <w:rPr>
                <w:rFonts w:ascii="Tahoma" w:hAnsi="Tahoma" w:cs="Tahoma"/>
                <w:sz w:val="20"/>
                <w:szCs w:val="20"/>
              </w:rPr>
              <w:t>Valoración de los ecosistemas: características del territorio como espacio de vida y las interacciones de la comunidad con los ecosistemas, para su preservación responsable y sustentable.</w:t>
            </w:r>
          </w:p>
        </w:tc>
        <w:tc>
          <w:tcPr>
            <w:tcW w:w="9354" w:type="dxa"/>
            <w:vAlign w:val="center"/>
          </w:tcPr>
          <w:p w14:paraId="5E4C70FF"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Representa la visión de su comunidad respecto a su relación con la naturaleza y las tradiciones culturales construidas, a partir de su interacción con los ecosistemas del territorio.</w:t>
            </w:r>
          </w:p>
          <w:p w14:paraId="3597D60E" w14:textId="77777777" w:rsidR="00BF5630" w:rsidRPr="00AB3F1C" w:rsidRDefault="00BF5630" w:rsidP="00CF0161">
            <w:pPr>
              <w:jc w:val="both"/>
              <w:rPr>
                <w:rFonts w:ascii="Tahoma" w:hAnsi="Tahoma" w:cs="Tahoma"/>
                <w:sz w:val="20"/>
                <w:szCs w:val="20"/>
              </w:rPr>
            </w:pPr>
            <w:r w:rsidRPr="00AB3F1C">
              <w:rPr>
                <w:rFonts w:ascii="Tahoma" w:hAnsi="Tahoma" w:cs="Tahoma"/>
                <w:sz w:val="20"/>
                <w:szCs w:val="20"/>
              </w:rPr>
              <w:t>Analiza críticamente otras formas de interacción de las sociedades con la naturaleza, que afectan los sistemas de vida en su territorio y en su comunidad, reconociendo que la vida humana y la de otros seres vivos depende de que se establezcan prácticas que reduzcan el impacto negativo, no sólo en la naturaleza, sino también en la sociedad, tales como el consumo sustentable, el comercio justo o economía solidaria, la agroecología y la protección del patrimonio biocultural.</w:t>
            </w:r>
          </w:p>
          <w:p w14:paraId="50B2F1EB" w14:textId="1CFBB4C0" w:rsidR="00BF5630" w:rsidRPr="00AB3F1C" w:rsidRDefault="00BF5630" w:rsidP="00CF0161">
            <w:pPr>
              <w:jc w:val="both"/>
              <w:rPr>
                <w:rFonts w:ascii="Tahoma" w:hAnsi="Tahoma" w:cs="Tahoma"/>
                <w:sz w:val="20"/>
                <w:szCs w:val="20"/>
              </w:rPr>
            </w:pPr>
            <w:r w:rsidRPr="00AB3F1C">
              <w:rPr>
                <w:rFonts w:ascii="Tahoma" w:hAnsi="Tahoma" w:cs="Tahoma"/>
                <w:sz w:val="20"/>
                <w:szCs w:val="20"/>
              </w:rPr>
              <w:t>Dialoga sobre el derecho humano a un ambiente sano, adecuado para su desarrollo y bienestar y cómo es posible ejercerlo.</w:t>
            </w:r>
          </w:p>
        </w:tc>
      </w:tr>
      <w:tr w:rsidR="00BF5630" w:rsidRPr="00AB3F1C" w14:paraId="6FC71ABF" w14:textId="77777777" w:rsidTr="00BF5630">
        <w:trPr>
          <w:trHeight w:val="1587"/>
        </w:trPr>
        <w:tc>
          <w:tcPr>
            <w:tcW w:w="794" w:type="dxa"/>
            <w:vMerge w:val="restart"/>
            <w:textDirection w:val="btLr"/>
            <w:vAlign w:val="center"/>
          </w:tcPr>
          <w:p w14:paraId="24E30AEB" w14:textId="71CFF276" w:rsidR="00BF5630" w:rsidRPr="00BF5630" w:rsidRDefault="00BF5630" w:rsidP="00BF5630">
            <w:pPr>
              <w:ind w:left="113" w:right="113"/>
              <w:jc w:val="center"/>
              <w:rPr>
                <w:rFonts w:ascii="Tahoma" w:hAnsi="Tahoma" w:cs="Tahoma"/>
                <w:b/>
                <w:bCs/>
                <w:sz w:val="24"/>
                <w:szCs w:val="24"/>
              </w:rPr>
            </w:pPr>
            <w:r>
              <w:rPr>
                <w:rFonts w:ascii="Tahoma" w:hAnsi="Tahoma" w:cs="Tahoma"/>
                <w:b/>
                <w:bCs/>
                <w:sz w:val="24"/>
                <w:szCs w:val="24"/>
              </w:rPr>
              <w:t>Febrero</w:t>
            </w:r>
          </w:p>
        </w:tc>
        <w:tc>
          <w:tcPr>
            <w:tcW w:w="3969" w:type="dxa"/>
            <w:vAlign w:val="center"/>
          </w:tcPr>
          <w:p w14:paraId="3526A832" w14:textId="32D39B08" w:rsidR="00BF5630" w:rsidRPr="00AB3F1C" w:rsidRDefault="00BF5630" w:rsidP="0083442D">
            <w:pPr>
              <w:rPr>
                <w:rFonts w:ascii="Tahoma" w:hAnsi="Tahoma" w:cs="Tahoma"/>
                <w:sz w:val="20"/>
                <w:szCs w:val="20"/>
              </w:rPr>
            </w:pPr>
            <w:r w:rsidRPr="00AB3F1C">
              <w:rPr>
                <w:rFonts w:ascii="Tahoma" w:hAnsi="Tahoma" w:cs="Tahoma"/>
                <w:sz w:val="20"/>
                <w:szCs w:val="20"/>
              </w:rPr>
              <w:t>Cuidado de los ecosistemas para su regeneración, preservación responsable y sustentable.</w:t>
            </w:r>
          </w:p>
        </w:tc>
        <w:tc>
          <w:tcPr>
            <w:tcW w:w="9354" w:type="dxa"/>
            <w:vAlign w:val="center"/>
          </w:tcPr>
          <w:p w14:paraId="539A4A5A" w14:textId="77777777" w:rsidR="00BF5630" w:rsidRPr="00AB3F1C" w:rsidRDefault="00BF5630" w:rsidP="0083442D">
            <w:pPr>
              <w:jc w:val="both"/>
              <w:rPr>
                <w:rFonts w:ascii="Tahoma" w:hAnsi="Tahoma" w:cs="Tahoma"/>
                <w:sz w:val="20"/>
                <w:szCs w:val="20"/>
              </w:rPr>
            </w:pPr>
            <w:r w:rsidRPr="00AB3F1C">
              <w:rPr>
                <w:rFonts w:ascii="Tahoma" w:hAnsi="Tahoma" w:cs="Tahoma"/>
                <w:sz w:val="20"/>
                <w:szCs w:val="20"/>
              </w:rPr>
              <w:t>Indaga y analiza formas diversas en que las mujeres de diversas culturas contribuyen en el cuidado, la regeneración y la preservación del ambiente y la salud, así como acciones sociales y políticas que se orientan a recuperar prácticas que ayuden a reducir el deterioro en la naturaleza.</w:t>
            </w:r>
          </w:p>
          <w:p w14:paraId="612341D3" w14:textId="77777777" w:rsidR="00BF5630" w:rsidRPr="00AB3F1C" w:rsidRDefault="00BF5630" w:rsidP="0083442D">
            <w:pPr>
              <w:jc w:val="both"/>
              <w:rPr>
                <w:rFonts w:ascii="Tahoma" w:hAnsi="Tahoma" w:cs="Tahoma"/>
                <w:sz w:val="20"/>
                <w:szCs w:val="20"/>
              </w:rPr>
            </w:pPr>
            <w:r w:rsidRPr="00AB3F1C">
              <w:rPr>
                <w:rFonts w:ascii="Tahoma" w:hAnsi="Tahoma" w:cs="Tahoma"/>
                <w:sz w:val="20"/>
                <w:szCs w:val="20"/>
              </w:rPr>
              <w:t>Construye juicios éticos y dialoga respecto de la importancia del respeto y colaboración en el cuidado y aprovechamiento sustentable de los ecosistemas, con equidad y justicia.</w:t>
            </w:r>
          </w:p>
          <w:p w14:paraId="20A12168" w14:textId="77777777" w:rsidR="00BF5630" w:rsidRPr="00AB3F1C" w:rsidRDefault="00BF5630" w:rsidP="0083442D">
            <w:pPr>
              <w:jc w:val="both"/>
              <w:rPr>
                <w:rFonts w:ascii="Tahoma" w:hAnsi="Tahoma" w:cs="Tahoma"/>
                <w:sz w:val="20"/>
                <w:szCs w:val="20"/>
              </w:rPr>
            </w:pPr>
            <w:r w:rsidRPr="00AB3F1C">
              <w:rPr>
                <w:rFonts w:ascii="Tahoma" w:hAnsi="Tahoma" w:cs="Tahoma"/>
                <w:sz w:val="20"/>
                <w:szCs w:val="20"/>
              </w:rPr>
              <w:t>Propone y lleva a la práctica acciones para contribuir en la regeneración y preservación de los ecosistemas, de manera personal y comunitaria en la convivencia cotidiana.</w:t>
            </w:r>
          </w:p>
          <w:p w14:paraId="270F634D" w14:textId="608B5FE1" w:rsidR="00BF5630" w:rsidRPr="00AB3F1C" w:rsidRDefault="00BF5630" w:rsidP="0083442D">
            <w:pPr>
              <w:jc w:val="both"/>
              <w:rPr>
                <w:rFonts w:ascii="Tahoma" w:hAnsi="Tahoma" w:cs="Tahoma"/>
                <w:sz w:val="20"/>
                <w:szCs w:val="20"/>
              </w:rPr>
            </w:pPr>
            <w:r w:rsidRPr="00AB3F1C">
              <w:rPr>
                <w:rFonts w:ascii="Tahoma" w:hAnsi="Tahoma" w:cs="Tahoma"/>
                <w:sz w:val="20"/>
                <w:szCs w:val="20"/>
              </w:rPr>
              <w:t>Reconoce que muchas de las especies endémicas que se han ido perdiendo fueron producto de desarrollos históricos de largo tiempo; identifica la relación de esos procesos con la historia de las personas y los pueblos.</w:t>
            </w:r>
          </w:p>
        </w:tc>
      </w:tr>
      <w:tr w:rsidR="00BF5630" w:rsidRPr="00AB3F1C" w14:paraId="47074710" w14:textId="77777777" w:rsidTr="00BF5630">
        <w:trPr>
          <w:trHeight w:val="1587"/>
        </w:trPr>
        <w:tc>
          <w:tcPr>
            <w:tcW w:w="794" w:type="dxa"/>
            <w:vMerge/>
            <w:textDirection w:val="btLr"/>
            <w:vAlign w:val="center"/>
          </w:tcPr>
          <w:p w14:paraId="331E8501" w14:textId="384778A0" w:rsidR="00BF5630" w:rsidRDefault="00BF5630" w:rsidP="00104184">
            <w:pPr>
              <w:ind w:left="113" w:right="113"/>
              <w:jc w:val="center"/>
              <w:rPr>
                <w:rFonts w:ascii="Tahoma" w:hAnsi="Tahoma" w:cs="Tahoma"/>
                <w:b/>
                <w:bCs/>
                <w:sz w:val="24"/>
                <w:szCs w:val="24"/>
              </w:rPr>
            </w:pPr>
          </w:p>
        </w:tc>
        <w:tc>
          <w:tcPr>
            <w:tcW w:w="3969" w:type="dxa"/>
            <w:vAlign w:val="center"/>
          </w:tcPr>
          <w:p w14:paraId="34E143B7" w14:textId="7CF457AA" w:rsidR="00BF5630" w:rsidRPr="00AB3F1C" w:rsidRDefault="00BF5630" w:rsidP="00104184">
            <w:pPr>
              <w:rPr>
                <w:rFonts w:ascii="Tahoma" w:hAnsi="Tahoma" w:cs="Tahoma"/>
                <w:sz w:val="20"/>
                <w:szCs w:val="20"/>
              </w:rPr>
            </w:pPr>
            <w:r w:rsidRPr="00AB3F1C">
              <w:rPr>
                <w:rFonts w:ascii="Tahoma" w:hAnsi="Tahoma" w:cs="Tahoma"/>
                <w:sz w:val="20"/>
                <w:szCs w:val="20"/>
              </w:rPr>
              <w:t>Interculturalidad y sustentabilidad: formas en las que los pueblos originarios y otras culturas del país se relacionan con la naturaleza para contribuir a reducir el impacto negativo de la humanidad en el medio natural y social, así como acciones colectivas para promover el bienestar con respeto y protección, a fin de preservar la naturaleza y fortalecer la conciencia geográfica.</w:t>
            </w:r>
          </w:p>
        </w:tc>
        <w:tc>
          <w:tcPr>
            <w:tcW w:w="9354" w:type="dxa"/>
            <w:vAlign w:val="center"/>
          </w:tcPr>
          <w:p w14:paraId="44D41F13" w14:textId="77777777" w:rsidR="00BF5630" w:rsidRPr="00AB3F1C" w:rsidRDefault="00BF5630" w:rsidP="00104184">
            <w:pPr>
              <w:jc w:val="both"/>
              <w:rPr>
                <w:rFonts w:ascii="Tahoma" w:hAnsi="Tahoma" w:cs="Tahoma"/>
                <w:sz w:val="20"/>
                <w:szCs w:val="20"/>
              </w:rPr>
            </w:pPr>
            <w:r w:rsidRPr="00AB3F1C">
              <w:rPr>
                <w:rFonts w:ascii="Tahoma" w:hAnsi="Tahoma" w:cs="Tahoma"/>
                <w:sz w:val="20"/>
                <w:szCs w:val="20"/>
              </w:rPr>
              <w:t>Indaga y analiza formas diversas en que las mujeres contribuyen en el cuidado y la preservación del ambiente y la salud, así como acciones sociales y políticas que se orientan a recuperar prácticas tradicionales que ayuden a reducir y a transformar el deterioro que ocasiona la cultura capitalista dominante en la naturaleza y la sociedad.</w:t>
            </w:r>
          </w:p>
          <w:p w14:paraId="18B901BC" w14:textId="77777777" w:rsidR="00BF5630" w:rsidRPr="00AB3F1C" w:rsidRDefault="00BF5630" w:rsidP="00104184">
            <w:pPr>
              <w:jc w:val="both"/>
              <w:rPr>
                <w:rFonts w:ascii="Tahoma" w:hAnsi="Tahoma" w:cs="Tahoma"/>
                <w:sz w:val="20"/>
                <w:szCs w:val="20"/>
              </w:rPr>
            </w:pPr>
            <w:r w:rsidRPr="00AB3F1C">
              <w:rPr>
                <w:rFonts w:ascii="Tahoma" w:hAnsi="Tahoma" w:cs="Tahoma"/>
                <w:sz w:val="20"/>
                <w:szCs w:val="20"/>
              </w:rPr>
              <w:t>Comprende la importancia de una alimentación saludable y revalora la cultura de la Milpa y el Maíz en México, desarrollando acciones colectivas colaborativas en su escuela, involucrando a la comunidad, para socializar sus beneficios en la alimentación nacional.</w:t>
            </w:r>
          </w:p>
          <w:p w14:paraId="40EFA0D7" w14:textId="0C843702" w:rsidR="00BF5630" w:rsidRPr="00AB3F1C" w:rsidRDefault="00BF5630" w:rsidP="00104184">
            <w:pPr>
              <w:jc w:val="both"/>
              <w:rPr>
                <w:rFonts w:ascii="Tahoma" w:hAnsi="Tahoma" w:cs="Tahoma"/>
                <w:sz w:val="20"/>
                <w:szCs w:val="20"/>
              </w:rPr>
            </w:pPr>
            <w:r w:rsidRPr="00AB3F1C">
              <w:rPr>
                <w:rFonts w:ascii="Tahoma" w:hAnsi="Tahoma" w:cs="Tahoma"/>
                <w:sz w:val="20"/>
                <w:szCs w:val="20"/>
              </w:rPr>
              <w:t>Identifica cómo se ejerce el derecho humano a un ambiente sano y adecuado, para el desarrollo y bienestar planetario, y se compromete a respetar los ecosistemas, actuar con reciprocidad, cuidándolos y contribuyendo en su preservación, mediante acciones personales, colectivas y comunitarias críticas, para contribuir al consumo sustentable.</w:t>
            </w:r>
          </w:p>
        </w:tc>
      </w:tr>
      <w:tr w:rsidR="00BF5630" w:rsidRPr="00AB3F1C" w14:paraId="5AE58B57" w14:textId="77777777" w:rsidTr="00BF5630">
        <w:trPr>
          <w:trHeight w:val="1587"/>
        </w:trPr>
        <w:tc>
          <w:tcPr>
            <w:tcW w:w="794" w:type="dxa"/>
            <w:textDirection w:val="btLr"/>
            <w:vAlign w:val="center"/>
          </w:tcPr>
          <w:p w14:paraId="07CA8FFA" w14:textId="5195915A" w:rsidR="00BF5630" w:rsidRPr="00BF5630" w:rsidRDefault="00BF5630" w:rsidP="00BF5630">
            <w:pPr>
              <w:ind w:left="113" w:right="113"/>
              <w:jc w:val="center"/>
              <w:rPr>
                <w:rFonts w:ascii="Tahoma" w:hAnsi="Tahoma" w:cs="Tahoma"/>
                <w:b/>
                <w:bCs/>
                <w:sz w:val="24"/>
                <w:szCs w:val="24"/>
              </w:rPr>
            </w:pPr>
            <w:r>
              <w:rPr>
                <w:rFonts w:ascii="Tahoma" w:hAnsi="Tahoma" w:cs="Tahoma"/>
                <w:b/>
                <w:bCs/>
                <w:sz w:val="24"/>
                <w:szCs w:val="24"/>
              </w:rPr>
              <w:lastRenderedPageBreak/>
              <w:t>Marzo</w:t>
            </w:r>
          </w:p>
        </w:tc>
        <w:tc>
          <w:tcPr>
            <w:tcW w:w="3969" w:type="dxa"/>
            <w:vAlign w:val="center"/>
          </w:tcPr>
          <w:p w14:paraId="01020BEB" w14:textId="1C693403" w:rsidR="00BF5630" w:rsidRPr="00AB3F1C" w:rsidRDefault="00BF5630" w:rsidP="00104184">
            <w:pPr>
              <w:rPr>
                <w:rFonts w:ascii="Tahoma" w:hAnsi="Tahoma" w:cs="Tahoma"/>
                <w:sz w:val="20"/>
                <w:szCs w:val="20"/>
              </w:rPr>
            </w:pPr>
            <w:r w:rsidRPr="00AB3F1C">
              <w:rPr>
                <w:rFonts w:ascii="Tahoma" w:hAnsi="Tahoma" w:cs="Tahoma"/>
                <w:sz w:val="20"/>
                <w:szCs w:val="20"/>
              </w:rPr>
              <w:t>Desigualdades por diferencias de género: causas y consecuencias en la vida cotidiana pasada y presente, para proponer acciones en favor de la igualdad, basadas en el reconocimiento y el respeto de los derechos de todas las personas.</w:t>
            </w:r>
          </w:p>
        </w:tc>
        <w:tc>
          <w:tcPr>
            <w:tcW w:w="9354" w:type="dxa"/>
            <w:vAlign w:val="center"/>
          </w:tcPr>
          <w:p w14:paraId="4EF21267" w14:textId="77777777" w:rsidR="00BF5630" w:rsidRPr="00AB3F1C" w:rsidRDefault="00BF5630" w:rsidP="00104184">
            <w:pPr>
              <w:jc w:val="both"/>
              <w:rPr>
                <w:rFonts w:ascii="Tahoma" w:hAnsi="Tahoma" w:cs="Tahoma"/>
                <w:sz w:val="20"/>
                <w:szCs w:val="20"/>
              </w:rPr>
            </w:pPr>
            <w:r w:rsidRPr="00AB3F1C">
              <w:rPr>
                <w:rFonts w:ascii="Tahoma" w:hAnsi="Tahoma" w:cs="Tahoma"/>
                <w:sz w:val="20"/>
                <w:szCs w:val="20"/>
              </w:rPr>
              <w:t>Analiza críticamente situaciones de desigualdad de género, en los ámbitos educativo, laboral, cultural o de participación política, comparando cómo ocurrían en el pasado y el presente.</w:t>
            </w:r>
          </w:p>
          <w:p w14:paraId="468FDC49" w14:textId="37B8C83E" w:rsidR="00BF5630" w:rsidRPr="00AB3F1C" w:rsidRDefault="00BF5630" w:rsidP="00104184">
            <w:pPr>
              <w:jc w:val="both"/>
              <w:rPr>
                <w:rFonts w:ascii="Tahoma" w:hAnsi="Tahoma" w:cs="Tahoma"/>
                <w:sz w:val="20"/>
                <w:szCs w:val="20"/>
              </w:rPr>
            </w:pPr>
            <w:r w:rsidRPr="00AB3F1C">
              <w:rPr>
                <w:rFonts w:ascii="Tahoma" w:hAnsi="Tahoma" w:cs="Tahoma"/>
                <w:sz w:val="20"/>
                <w:szCs w:val="20"/>
              </w:rPr>
              <w:t>Argumenta en favor de la igualdad, con base en el reconocimiento y el respeto de la dignidad y los derechos de todas las personas.</w:t>
            </w:r>
          </w:p>
        </w:tc>
      </w:tr>
      <w:tr w:rsidR="00BF5630" w:rsidRPr="00AB3F1C" w14:paraId="1A45A165" w14:textId="77777777" w:rsidTr="00BF5630">
        <w:trPr>
          <w:cantSplit/>
          <w:trHeight w:val="1587"/>
        </w:trPr>
        <w:tc>
          <w:tcPr>
            <w:tcW w:w="794" w:type="dxa"/>
            <w:vMerge w:val="restart"/>
            <w:textDirection w:val="btLr"/>
            <w:vAlign w:val="center"/>
          </w:tcPr>
          <w:p w14:paraId="6707CCD5" w14:textId="71F60687" w:rsidR="00BF5630" w:rsidRDefault="00BF5630" w:rsidP="00BF5630">
            <w:pPr>
              <w:ind w:left="113" w:right="113"/>
              <w:jc w:val="center"/>
              <w:rPr>
                <w:rFonts w:ascii="Tahoma" w:hAnsi="Tahoma" w:cs="Tahoma"/>
                <w:b/>
                <w:bCs/>
                <w:sz w:val="24"/>
                <w:szCs w:val="24"/>
              </w:rPr>
            </w:pPr>
            <w:r>
              <w:rPr>
                <w:rFonts w:ascii="Tahoma" w:hAnsi="Tahoma" w:cs="Tahoma"/>
                <w:b/>
                <w:bCs/>
                <w:sz w:val="24"/>
                <w:szCs w:val="24"/>
              </w:rPr>
              <w:t>Abril</w:t>
            </w:r>
          </w:p>
        </w:tc>
        <w:tc>
          <w:tcPr>
            <w:tcW w:w="3969" w:type="dxa"/>
            <w:vAlign w:val="center"/>
          </w:tcPr>
          <w:p w14:paraId="3149FF31" w14:textId="5EF09F72" w:rsidR="00BF5630" w:rsidRPr="00AB3F1C" w:rsidRDefault="00BF5630" w:rsidP="00104184">
            <w:pPr>
              <w:rPr>
                <w:rFonts w:ascii="Tahoma" w:hAnsi="Tahoma" w:cs="Tahoma"/>
                <w:sz w:val="20"/>
                <w:szCs w:val="20"/>
              </w:rPr>
            </w:pPr>
            <w:r w:rsidRPr="00AB3F1C">
              <w:rPr>
                <w:rFonts w:ascii="Tahoma" w:hAnsi="Tahoma" w:cs="Tahoma"/>
                <w:sz w:val="20"/>
                <w:szCs w:val="20"/>
              </w:rPr>
              <w:t>Retos en el reconocimiento y ejercicio de los derechos humanos y la satisfacción de las necesidades básicas, físicas, sociales, de seguridad, emocionales y cognitivas de niñas, niños y adolescentes; así como situaciones injustas en el pasado y el presente, en las que no se respetan los derechos para satisfacer las necesidades básicas de todas las personas.</w:t>
            </w:r>
          </w:p>
        </w:tc>
        <w:tc>
          <w:tcPr>
            <w:tcW w:w="9354" w:type="dxa"/>
            <w:vAlign w:val="center"/>
          </w:tcPr>
          <w:p w14:paraId="5021BED7" w14:textId="77777777" w:rsidR="00BF5630" w:rsidRPr="00AB3F1C" w:rsidRDefault="00BF5630" w:rsidP="00104184">
            <w:pPr>
              <w:jc w:val="both"/>
              <w:rPr>
                <w:rFonts w:ascii="Tahoma" w:hAnsi="Tahoma" w:cs="Tahoma"/>
                <w:sz w:val="20"/>
                <w:szCs w:val="20"/>
              </w:rPr>
            </w:pPr>
            <w:r w:rsidRPr="00AB3F1C">
              <w:rPr>
                <w:rFonts w:ascii="Tahoma" w:hAnsi="Tahoma" w:cs="Tahoma"/>
                <w:sz w:val="20"/>
                <w:szCs w:val="20"/>
              </w:rPr>
              <w:t>Comprende y analiza críticamente sobre las condiciones de diversos grupos sociales del país, que en el presente y el pasado no han podido satisfacer sus necesidades básicas, cómo los distintos colectivos históricamente demandaron que sus necesidades fueran satisfechas y por el reconocimiento de sus derechos.</w:t>
            </w:r>
          </w:p>
          <w:p w14:paraId="39A3238F" w14:textId="77777777" w:rsidR="00BF5630" w:rsidRPr="00AB3F1C" w:rsidRDefault="00BF5630" w:rsidP="00104184">
            <w:pPr>
              <w:jc w:val="both"/>
              <w:rPr>
                <w:rFonts w:ascii="Tahoma" w:hAnsi="Tahoma" w:cs="Tahoma"/>
                <w:sz w:val="20"/>
                <w:szCs w:val="20"/>
              </w:rPr>
            </w:pPr>
            <w:r w:rsidRPr="00AB3F1C">
              <w:rPr>
                <w:rFonts w:ascii="Tahoma" w:hAnsi="Tahoma" w:cs="Tahoma"/>
                <w:sz w:val="20"/>
                <w:szCs w:val="20"/>
              </w:rPr>
              <w:t>Dialoga y elabora conclusiones acerca de las causas por las que determinados grupos no han cubierto sus necesidades, y reconoce que esta situación es injusta.</w:t>
            </w:r>
          </w:p>
          <w:p w14:paraId="4297FC8A" w14:textId="77777777" w:rsidR="00BF5630" w:rsidRPr="00AB3F1C" w:rsidRDefault="00BF5630" w:rsidP="00104184">
            <w:pPr>
              <w:jc w:val="both"/>
              <w:rPr>
                <w:rFonts w:ascii="Tahoma" w:hAnsi="Tahoma" w:cs="Tahoma"/>
                <w:sz w:val="20"/>
                <w:szCs w:val="20"/>
              </w:rPr>
            </w:pPr>
            <w:r w:rsidRPr="00AB3F1C">
              <w:rPr>
                <w:rFonts w:ascii="Tahoma" w:hAnsi="Tahoma" w:cs="Tahoma"/>
                <w:sz w:val="20"/>
                <w:szCs w:val="20"/>
              </w:rPr>
              <w:t>Propone alternativas para superar la desigualdad y favorecer la justicia, desde la comprensión de los derechos humanos, cuyo ejercicio no está condicionado y el Estado tiene la obligación a garantizarlos.</w:t>
            </w:r>
          </w:p>
          <w:p w14:paraId="7ECFBF48" w14:textId="5BC020EF" w:rsidR="00BF5630" w:rsidRPr="00AB3F1C" w:rsidRDefault="00BF5630" w:rsidP="00104184">
            <w:pPr>
              <w:jc w:val="both"/>
              <w:rPr>
                <w:rFonts w:ascii="Tahoma" w:hAnsi="Tahoma" w:cs="Tahoma"/>
                <w:sz w:val="20"/>
                <w:szCs w:val="20"/>
              </w:rPr>
            </w:pPr>
            <w:r w:rsidRPr="00AB3F1C">
              <w:rPr>
                <w:rFonts w:ascii="Tahoma" w:hAnsi="Tahoma" w:cs="Tahoma"/>
                <w:sz w:val="20"/>
                <w:szCs w:val="20"/>
              </w:rPr>
              <w:t>Identifica a quiénes corresponde generar condiciones para que todas las personas satisfagan sus necesidades.</w:t>
            </w:r>
          </w:p>
        </w:tc>
      </w:tr>
      <w:tr w:rsidR="00BF5630" w:rsidRPr="00AB3F1C" w14:paraId="5F29A5B7" w14:textId="77777777" w:rsidTr="00BF5630">
        <w:trPr>
          <w:cantSplit/>
          <w:trHeight w:val="1587"/>
        </w:trPr>
        <w:tc>
          <w:tcPr>
            <w:tcW w:w="794" w:type="dxa"/>
            <w:vMerge/>
            <w:textDirection w:val="btLr"/>
            <w:vAlign w:val="center"/>
          </w:tcPr>
          <w:p w14:paraId="76A8125A" w14:textId="172ED5E7" w:rsidR="00BF5630" w:rsidRPr="00AB3F1C" w:rsidRDefault="00BF5630" w:rsidP="00104184">
            <w:pPr>
              <w:ind w:left="113" w:right="113"/>
              <w:jc w:val="center"/>
              <w:rPr>
                <w:rFonts w:ascii="Tahoma" w:hAnsi="Tahoma" w:cs="Tahoma"/>
                <w:sz w:val="20"/>
                <w:szCs w:val="20"/>
              </w:rPr>
            </w:pPr>
          </w:p>
        </w:tc>
        <w:tc>
          <w:tcPr>
            <w:tcW w:w="3969" w:type="dxa"/>
            <w:vAlign w:val="center"/>
          </w:tcPr>
          <w:p w14:paraId="28D507E0" w14:textId="65360B0C" w:rsidR="00BF5630" w:rsidRPr="00AB3F1C" w:rsidRDefault="00BF5630" w:rsidP="00104184">
            <w:pPr>
              <w:rPr>
                <w:rFonts w:ascii="Tahoma" w:hAnsi="Tahoma" w:cs="Tahoma"/>
                <w:sz w:val="20"/>
                <w:szCs w:val="20"/>
              </w:rPr>
            </w:pPr>
            <w:r w:rsidRPr="00AB3F1C">
              <w:rPr>
                <w:rFonts w:ascii="Tahoma" w:hAnsi="Tahoma" w:cs="Tahoma"/>
                <w:sz w:val="20"/>
                <w:szCs w:val="20"/>
              </w:rPr>
              <w:t xml:space="preserve">El derecho a la protección de la integridad propia y la de todas las personas, reconociendo situaciones de riesgo, como el maltrato, el abuso, </w:t>
            </w:r>
            <w:proofErr w:type="gramStart"/>
            <w:r w:rsidRPr="00AB3F1C">
              <w:rPr>
                <w:rFonts w:ascii="Tahoma" w:hAnsi="Tahoma" w:cs="Tahoma"/>
                <w:i/>
                <w:iCs/>
                <w:sz w:val="20"/>
                <w:szCs w:val="20"/>
              </w:rPr>
              <w:t>bullying</w:t>
            </w:r>
            <w:proofErr w:type="gramEnd"/>
            <w:r w:rsidRPr="00AB3F1C">
              <w:rPr>
                <w:rFonts w:ascii="Tahoma" w:hAnsi="Tahoma" w:cs="Tahoma"/>
                <w:sz w:val="20"/>
                <w:szCs w:val="20"/>
              </w:rPr>
              <w:t xml:space="preserve"> o la explotación de tipo sexual y la importancia de su prevención, al conocer las instancias para solicitar ayuda y/o denunciar.</w:t>
            </w:r>
          </w:p>
        </w:tc>
        <w:tc>
          <w:tcPr>
            <w:tcW w:w="9354" w:type="dxa"/>
            <w:vAlign w:val="center"/>
          </w:tcPr>
          <w:p w14:paraId="379E5F6C" w14:textId="77777777" w:rsidR="00BF5630" w:rsidRPr="00AB3F1C" w:rsidRDefault="00BF5630" w:rsidP="00104184">
            <w:pPr>
              <w:jc w:val="both"/>
              <w:rPr>
                <w:rFonts w:ascii="Tahoma" w:hAnsi="Tahoma" w:cs="Tahoma"/>
                <w:sz w:val="20"/>
                <w:szCs w:val="20"/>
              </w:rPr>
            </w:pPr>
            <w:r w:rsidRPr="00AB3F1C">
              <w:rPr>
                <w:rFonts w:ascii="Tahoma" w:hAnsi="Tahoma" w:cs="Tahoma"/>
                <w:sz w:val="20"/>
                <w:szCs w:val="20"/>
              </w:rPr>
              <w:t>Dialoga acerca del derecho a que la niñez sea protegida contra toda forma de maltrato, abuso o explotación de tipo sexual.</w:t>
            </w:r>
          </w:p>
          <w:p w14:paraId="51BF7119" w14:textId="77777777" w:rsidR="00BF5630" w:rsidRPr="00AB3F1C" w:rsidRDefault="00BF5630" w:rsidP="00104184">
            <w:pPr>
              <w:jc w:val="both"/>
              <w:rPr>
                <w:rFonts w:ascii="Tahoma" w:hAnsi="Tahoma" w:cs="Tahoma"/>
                <w:sz w:val="20"/>
                <w:szCs w:val="20"/>
              </w:rPr>
            </w:pPr>
            <w:r w:rsidRPr="00AB3F1C">
              <w:rPr>
                <w:rFonts w:ascii="Tahoma" w:hAnsi="Tahoma" w:cs="Tahoma"/>
                <w:sz w:val="20"/>
                <w:szCs w:val="20"/>
              </w:rPr>
              <w:t>Propone y practica algunas medidas preventivas ante situaciones o personas que representan un riesgo para la protección de la integridad.</w:t>
            </w:r>
          </w:p>
          <w:p w14:paraId="0F9BD58C" w14:textId="3862B522" w:rsidR="00BF5630" w:rsidRPr="00AB3F1C" w:rsidRDefault="00BF5630" w:rsidP="00104184">
            <w:pPr>
              <w:jc w:val="both"/>
              <w:rPr>
                <w:rFonts w:ascii="Tahoma" w:hAnsi="Tahoma" w:cs="Tahoma"/>
                <w:sz w:val="20"/>
                <w:szCs w:val="20"/>
              </w:rPr>
            </w:pPr>
            <w:r w:rsidRPr="00AB3F1C">
              <w:rPr>
                <w:rFonts w:ascii="Tahoma" w:hAnsi="Tahoma" w:cs="Tahoma"/>
                <w:sz w:val="20"/>
                <w:szCs w:val="20"/>
              </w:rPr>
              <w:t>Analiza situaciones de maltrato, abuso o explotación de tipo sexual, que puedan ocurrir en el aula, la escuela y la comunidad, y propone acciones para su denuncia y erradicación.</w:t>
            </w:r>
          </w:p>
        </w:tc>
      </w:tr>
      <w:tr w:rsidR="00BF5630" w:rsidRPr="00AB3F1C" w14:paraId="3CAE189B" w14:textId="77777777" w:rsidTr="00BF5630">
        <w:trPr>
          <w:trHeight w:val="1587"/>
        </w:trPr>
        <w:tc>
          <w:tcPr>
            <w:tcW w:w="794" w:type="dxa"/>
            <w:textDirection w:val="btLr"/>
            <w:vAlign w:val="center"/>
          </w:tcPr>
          <w:p w14:paraId="214F5FA8" w14:textId="06656B46" w:rsidR="00BF5630" w:rsidRPr="00BF5630" w:rsidRDefault="00BF5630" w:rsidP="00BF5630">
            <w:pPr>
              <w:ind w:left="113" w:right="113"/>
              <w:jc w:val="center"/>
              <w:rPr>
                <w:rFonts w:ascii="Tahoma" w:hAnsi="Tahoma" w:cs="Tahoma"/>
                <w:b/>
                <w:bCs/>
                <w:sz w:val="24"/>
                <w:szCs w:val="24"/>
              </w:rPr>
            </w:pPr>
            <w:r>
              <w:rPr>
                <w:rFonts w:ascii="Tahoma" w:hAnsi="Tahoma" w:cs="Tahoma"/>
                <w:b/>
                <w:bCs/>
                <w:sz w:val="24"/>
                <w:szCs w:val="24"/>
              </w:rPr>
              <w:t>Mayo</w:t>
            </w:r>
          </w:p>
        </w:tc>
        <w:tc>
          <w:tcPr>
            <w:tcW w:w="3969" w:type="dxa"/>
            <w:vAlign w:val="center"/>
          </w:tcPr>
          <w:p w14:paraId="7D15811A" w14:textId="72C238FD" w:rsidR="00BF5630" w:rsidRPr="00AB3F1C" w:rsidRDefault="00BF5630" w:rsidP="00104184">
            <w:pPr>
              <w:rPr>
                <w:rFonts w:ascii="Tahoma" w:hAnsi="Tahoma" w:cs="Tahoma"/>
                <w:sz w:val="20"/>
                <w:szCs w:val="20"/>
              </w:rPr>
            </w:pPr>
            <w:r w:rsidRPr="00AB3F1C">
              <w:rPr>
                <w:rFonts w:ascii="Tahoma" w:hAnsi="Tahoma" w:cs="Tahoma"/>
                <w:sz w:val="20"/>
                <w:szCs w:val="20"/>
              </w:rPr>
              <w:t>Situaciones de discriminación en el aula, la escuela, la comunidad, la entidad y el país, sobre la diversidad de género, cultural, étnica, lingüística, social, así como sobre rasgos físicos, desarrollo cognitivo y barreras de aprendizaje, y participación en ámbitos de convivencia, para la promoción de ambientes igualitarios, de respeto a la dignidad humana y a los derechos de todas las personas.</w:t>
            </w:r>
          </w:p>
        </w:tc>
        <w:tc>
          <w:tcPr>
            <w:tcW w:w="9354" w:type="dxa"/>
            <w:vAlign w:val="center"/>
          </w:tcPr>
          <w:p w14:paraId="4480A0B8" w14:textId="77777777" w:rsidR="00BF5630" w:rsidRPr="00AB3F1C" w:rsidRDefault="00BF5630" w:rsidP="00104184">
            <w:pPr>
              <w:jc w:val="both"/>
              <w:rPr>
                <w:rFonts w:ascii="Tahoma" w:hAnsi="Tahoma" w:cs="Tahoma"/>
                <w:sz w:val="20"/>
                <w:szCs w:val="20"/>
              </w:rPr>
            </w:pPr>
            <w:r w:rsidRPr="00AB3F1C">
              <w:rPr>
                <w:rFonts w:ascii="Tahoma" w:hAnsi="Tahoma" w:cs="Tahoma"/>
                <w:sz w:val="20"/>
                <w:szCs w:val="20"/>
              </w:rPr>
              <w:t>Conoce y analiza críticamente situaciones de discriminación y exclusión por género, física, sensorial, intelectual, mental, cultural, étnica, lingüística o social.</w:t>
            </w:r>
          </w:p>
          <w:p w14:paraId="3D06B0D1" w14:textId="15A283D8" w:rsidR="00BF5630" w:rsidRPr="00AB3F1C" w:rsidRDefault="00BF5630" w:rsidP="00104184">
            <w:pPr>
              <w:jc w:val="both"/>
              <w:rPr>
                <w:rFonts w:ascii="Tahoma" w:hAnsi="Tahoma" w:cs="Tahoma"/>
                <w:sz w:val="20"/>
                <w:szCs w:val="20"/>
              </w:rPr>
            </w:pPr>
            <w:r w:rsidRPr="00AB3F1C">
              <w:rPr>
                <w:rFonts w:ascii="Tahoma" w:hAnsi="Tahoma" w:cs="Tahoma"/>
                <w:sz w:val="20"/>
                <w:szCs w:val="20"/>
              </w:rPr>
              <w:t>Analiza las causas de la discriminación y exclusión, y propone acciones para promover ambientes igualitarios, de respeto a la dignidad humana, a las diversidades y a los derechos de todas las personas, en la comunidad, entidad y en el país.</w:t>
            </w:r>
          </w:p>
        </w:tc>
      </w:tr>
      <w:tr w:rsidR="00BF5630" w:rsidRPr="00AB3F1C" w14:paraId="1AA58D11" w14:textId="77777777" w:rsidTr="00BF5630">
        <w:trPr>
          <w:cantSplit/>
          <w:trHeight w:val="1587"/>
        </w:trPr>
        <w:tc>
          <w:tcPr>
            <w:tcW w:w="794" w:type="dxa"/>
            <w:vMerge w:val="restart"/>
            <w:textDirection w:val="btLr"/>
            <w:vAlign w:val="center"/>
          </w:tcPr>
          <w:p w14:paraId="2D1ED6E2" w14:textId="7BD10437" w:rsidR="00BF5630" w:rsidRPr="00BF5630" w:rsidRDefault="00BF5630" w:rsidP="00BF5630">
            <w:pPr>
              <w:ind w:left="113" w:right="113"/>
              <w:jc w:val="center"/>
              <w:rPr>
                <w:rFonts w:ascii="Tahoma" w:hAnsi="Tahoma" w:cs="Tahoma"/>
                <w:b/>
                <w:bCs/>
                <w:sz w:val="24"/>
                <w:szCs w:val="24"/>
              </w:rPr>
            </w:pPr>
            <w:r>
              <w:rPr>
                <w:rFonts w:ascii="Tahoma" w:hAnsi="Tahoma" w:cs="Tahoma"/>
                <w:b/>
                <w:bCs/>
                <w:sz w:val="24"/>
                <w:szCs w:val="24"/>
              </w:rPr>
              <w:lastRenderedPageBreak/>
              <w:t>Junio</w:t>
            </w:r>
          </w:p>
        </w:tc>
        <w:tc>
          <w:tcPr>
            <w:tcW w:w="3969" w:type="dxa"/>
            <w:vAlign w:val="center"/>
          </w:tcPr>
          <w:p w14:paraId="13266D2D" w14:textId="61023CEE" w:rsidR="00BF5630" w:rsidRPr="00AB3F1C" w:rsidRDefault="00BF5630" w:rsidP="00104184">
            <w:pPr>
              <w:rPr>
                <w:rFonts w:ascii="Tahoma" w:hAnsi="Tahoma" w:cs="Tahoma"/>
                <w:sz w:val="20"/>
                <w:szCs w:val="20"/>
              </w:rPr>
            </w:pPr>
            <w:r w:rsidRPr="00AB3F1C">
              <w:rPr>
                <w:rFonts w:ascii="Tahoma" w:hAnsi="Tahoma" w:cs="Tahoma"/>
                <w:sz w:val="20"/>
                <w:szCs w:val="20"/>
              </w:rPr>
              <w:t>Composición sociocultural de la entidad federativa y de México, y su configuración a través de la historia como un país pluricultural, integrado por pueblos originarios, afromexicanos, migrantes y diversas comunidades con características y necesidades, quienes han luchado por el reconocimiento de la igualdad en dignidad y derechos.</w:t>
            </w:r>
          </w:p>
        </w:tc>
        <w:tc>
          <w:tcPr>
            <w:tcW w:w="9354" w:type="dxa"/>
            <w:vAlign w:val="center"/>
          </w:tcPr>
          <w:p w14:paraId="20708C18" w14:textId="77777777" w:rsidR="00BF5630" w:rsidRPr="00AB3F1C" w:rsidRDefault="00BF5630" w:rsidP="00104184">
            <w:pPr>
              <w:jc w:val="both"/>
              <w:rPr>
                <w:rFonts w:ascii="Tahoma" w:hAnsi="Tahoma" w:cs="Tahoma"/>
                <w:sz w:val="20"/>
                <w:szCs w:val="20"/>
              </w:rPr>
            </w:pPr>
            <w:r w:rsidRPr="00AB3F1C">
              <w:rPr>
                <w:rFonts w:ascii="Tahoma" w:hAnsi="Tahoma" w:cs="Tahoma"/>
                <w:sz w:val="20"/>
                <w:szCs w:val="20"/>
              </w:rPr>
              <w:t>Analiza la conformación pluricultural y plurilingüe de México que se expresa en pueblos originarios, afromexicanos, migrantes y diversas comunidades que habitan México, que tienen prácticas culturales e historias que se manifiestan en formas de pensar, hablar, convivir, vestir, celebrar y compartir, apreciando sus aportaciones al patrimonio cultural del país y reconociendo los problemas y dificultades que enfrentan.</w:t>
            </w:r>
          </w:p>
          <w:p w14:paraId="18BB335D" w14:textId="77777777" w:rsidR="00BF5630" w:rsidRPr="00AB3F1C" w:rsidRDefault="00BF5630" w:rsidP="00104184">
            <w:pPr>
              <w:jc w:val="both"/>
              <w:rPr>
                <w:rFonts w:ascii="Tahoma" w:hAnsi="Tahoma" w:cs="Tahoma"/>
                <w:sz w:val="20"/>
                <w:szCs w:val="20"/>
              </w:rPr>
            </w:pPr>
            <w:r w:rsidRPr="00AB3F1C">
              <w:rPr>
                <w:rFonts w:ascii="Tahoma" w:hAnsi="Tahoma" w:cs="Tahoma"/>
                <w:sz w:val="20"/>
                <w:szCs w:val="20"/>
              </w:rPr>
              <w:t>Representa en mapas la ubicación de los pueblos originarios y afromexicanos que habitan en su entidad y el territorio nacional.</w:t>
            </w:r>
          </w:p>
          <w:p w14:paraId="44371F5B" w14:textId="60AE2491" w:rsidR="00BF5630" w:rsidRPr="00AB3F1C" w:rsidRDefault="00BF5630" w:rsidP="00104184">
            <w:pPr>
              <w:jc w:val="both"/>
              <w:rPr>
                <w:rFonts w:ascii="Tahoma" w:hAnsi="Tahoma" w:cs="Tahoma"/>
                <w:sz w:val="20"/>
                <w:szCs w:val="20"/>
              </w:rPr>
            </w:pPr>
            <w:r w:rsidRPr="00AB3F1C">
              <w:rPr>
                <w:rFonts w:ascii="Tahoma" w:hAnsi="Tahoma" w:cs="Tahoma"/>
                <w:sz w:val="20"/>
                <w:szCs w:val="20"/>
              </w:rPr>
              <w:t>Reconoce que en la Constitución Política de los Estados Unidos Mexicanos se garantiza el derecho a vivir con igualdad y dignidad, así como a expresar prácticas culturales y lingüísticas de los pueblos originarios y afromexicanos, y a respetar y valorar las prácticas de diversos grupos y personas.</w:t>
            </w:r>
          </w:p>
        </w:tc>
      </w:tr>
      <w:tr w:rsidR="00BF5630" w:rsidRPr="00AB3F1C" w14:paraId="0EF95819" w14:textId="77777777" w:rsidTr="00BF5630">
        <w:trPr>
          <w:cantSplit/>
          <w:trHeight w:val="1587"/>
        </w:trPr>
        <w:tc>
          <w:tcPr>
            <w:tcW w:w="794" w:type="dxa"/>
            <w:vMerge/>
            <w:textDirection w:val="btLr"/>
            <w:vAlign w:val="center"/>
          </w:tcPr>
          <w:p w14:paraId="510DA20E" w14:textId="58460247" w:rsidR="00BF5630" w:rsidRPr="00AB3F1C" w:rsidRDefault="00BF5630" w:rsidP="00104184">
            <w:pPr>
              <w:ind w:left="113" w:right="113"/>
              <w:jc w:val="center"/>
              <w:rPr>
                <w:rFonts w:ascii="Tahoma" w:hAnsi="Tahoma" w:cs="Tahoma"/>
                <w:sz w:val="20"/>
                <w:szCs w:val="20"/>
              </w:rPr>
            </w:pPr>
          </w:p>
        </w:tc>
        <w:tc>
          <w:tcPr>
            <w:tcW w:w="3969" w:type="dxa"/>
            <w:vAlign w:val="center"/>
          </w:tcPr>
          <w:p w14:paraId="130ED5FF" w14:textId="20963D4F" w:rsidR="00BF5630" w:rsidRPr="00AB3F1C" w:rsidRDefault="00BF5630" w:rsidP="00104184">
            <w:pPr>
              <w:rPr>
                <w:rFonts w:ascii="Tahoma" w:hAnsi="Tahoma" w:cs="Tahoma"/>
                <w:sz w:val="20"/>
                <w:szCs w:val="20"/>
              </w:rPr>
            </w:pPr>
            <w:r w:rsidRPr="00AB3F1C">
              <w:rPr>
                <w:rFonts w:ascii="Tahoma" w:hAnsi="Tahoma" w:cs="Tahoma"/>
                <w:sz w:val="20"/>
                <w:szCs w:val="20"/>
              </w:rPr>
              <w:t>Experiencias de organización comunitaria del pasado y del presente, y las acciones de colaboración, reciprocidad, cuidado mutuo y trabajo por el bienestar de la escuela, barrio, comunidad, pueblo y colectivo social, para configurar ambientes seguros e igualitarios, con equidad y justicia.</w:t>
            </w:r>
          </w:p>
        </w:tc>
        <w:tc>
          <w:tcPr>
            <w:tcW w:w="9354" w:type="dxa"/>
            <w:vAlign w:val="center"/>
          </w:tcPr>
          <w:p w14:paraId="3B34421F" w14:textId="4C84EC80" w:rsidR="00BF5630" w:rsidRPr="00AB3F1C" w:rsidRDefault="00BF5630" w:rsidP="00104184">
            <w:pPr>
              <w:jc w:val="both"/>
              <w:rPr>
                <w:rFonts w:ascii="Tahoma" w:hAnsi="Tahoma" w:cs="Tahoma"/>
                <w:sz w:val="20"/>
                <w:szCs w:val="20"/>
              </w:rPr>
            </w:pPr>
            <w:r w:rsidRPr="00AB3F1C">
              <w:rPr>
                <w:rFonts w:ascii="Tahoma" w:hAnsi="Tahoma" w:cs="Tahoma"/>
                <w:sz w:val="20"/>
                <w:szCs w:val="20"/>
              </w:rPr>
              <w:t>Analiza críticamente el papel que juegan los valores y actitudes, así como las capacidades y responsabilidades de las personas en los procesos de organización participativa, para la conformación de ambientes igualitarios que permitan contribuir al bienestar de la comunidad.</w:t>
            </w:r>
          </w:p>
        </w:tc>
      </w:tr>
      <w:tr w:rsidR="00BF5630" w:rsidRPr="00AB3F1C" w14:paraId="701C2A3E" w14:textId="77777777" w:rsidTr="00BF5630">
        <w:trPr>
          <w:cantSplit/>
          <w:trHeight w:val="1587"/>
        </w:trPr>
        <w:tc>
          <w:tcPr>
            <w:tcW w:w="794" w:type="dxa"/>
            <w:vMerge/>
            <w:textDirection w:val="btLr"/>
            <w:vAlign w:val="center"/>
          </w:tcPr>
          <w:p w14:paraId="53930957" w14:textId="10D24532" w:rsidR="00BF5630" w:rsidRDefault="00BF5630" w:rsidP="00104184">
            <w:pPr>
              <w:ind w:left="113" w:right="113"/>
              <w:jc w:val="center"/>
              <w:rPr>
                <w:rFonts w:ascii="Tahoma" w:hAnsi="Tahoma" w:cs="Tahoma"/>
                <w:b/>
                <w:bCs/>
                <w:sz w:val="24"/>
                <w:szCs w:val="24"/>
              </w:rPr>
            </w:pPr>
          </w:p>
        </w:tc>
        <w:tc>
          <w:tcPr>
            <w:tcW w:w="3969" w:type="dxa"/>
            <w:vAlign w:val="center"/>
          </w:tcPr>
          <w:p w14:paraId="4ADA28BE" w14:textId="4A245E8B" w:rsidR="00BF5630" w:rsidRPr="00AB3F1C" w:rsidRDefault="00BF5630" w:rsidP="00104184">
            <w:pPr>
              <w:rPr>
                <w:rFonts w:ascii="Tahoma" w:hAnsi="Tahoma" w:cs="Tahoma"/>
                <w:sz w:val="20"/>
                <w:szCs w:val="20"/>
              </w:rPr>
            </w:pPr>
            <w:r w:rsidRPr="00AB3F1C">
              <w:rPr>
                <w:rFonts w:ascii="Tahoma" w:hAnsi="Tahoma" w:cs="Tahoma"/>
                <w:sz w:val="20"/>
                <w:szCs w:val="20"/>
              </w:rPr>
              <w:t>La toma de decisiones ante situaciones cotidianas y de riesgos, con base en el cuidado de la dignidad de todas y todos, considerando posibles consecuencias de las acciones, para actuar con responsabilidad.</w:t>
            </w:r>
          </w:p>
        </w:tc>
        <w:tc>
          <w:tcPr>
            <w:tcW w:w="9354" w:type="dxa"/>
            <w:vAlign w:val="center"/>
          </w:tcPr>
          <w:p w14:paraId="704BE8A3" w14:textId="77777777" w:rsidR="00BF5630" w:rsidRPr="00AB3F1C" w:rsidRDefault="00BF5630" w:rsidP="00104184">
            <w:pPr>
              <w:jc w:val="both"/>
              <w:rPr>
                <w:rFonts w:ascii="Tahoma" w:hAnsi="Tahoma" w:cs="Tahoma"/>
                <w:sz w:val="20"/>
                <w:szCs w:val="20"/>
              </w:rPr>
            </w:pPr>
            <w:r w:rsidRPr="00AB3F1C">
              <w:rPr>
                <w:rFonts w:ascii="Tahoma" w:hAnsi="Tahoma" w:cs="Tahoma"/>
                <w:sz w:val="20"/>
                <w:szCs w:val="20"/>
              </w:rPr>
              <w:t>Analiza situaciones cotidianas para la toma de decisiones, con base en criterios que priorizan el cuidado de la dignidad propia, así como de otras personas y colectivos.</w:t>
            </w:r>
          </w:p>
          <w:p w14:paraId="2E59EE92" w14:textId="2B28B5DE" w:rsidR="00BF5630" w:rsidRPr="00AB3F1C" w:rsidRDefault="00BF5630" w:rsidP="00104184">
            <w:pPr>
              <w:jc w:val="both"/>
              <w:rPr>
                <w:rFonts w:ascii="Tahoma" w:hAnsi="Tahoma" w:cs="Tahoma"/>
                <w:sz w:val="20"/>
                <w:szCs w:val="20"/>
              </w:rPr>
            </w:pPr>
            <w:r w:rsidRPr="00AB3F1C">
              <w:rPr>
                <w:rFonts w:ascii="Tahoma" w:hAnsi="Tahoma" w:cs="Tahoma"/>
                <w:sz w:val="20"/>
                <w:szCs w:val="20"/>
              </w:rPr>
              <w:t>Comprende y valora los riesgos del entorno y las posibles consecuencias de las acciones, para actuar con responsabilidad.</w:t>
            </w:r>
          </w:p>
        </w:tc>
      </w:tr>
    </w:tbl>
    <w:p w14:paraId="755D17D7" w14:textId="77777777" w:rsidR="002125FB" w:rsidRPr="00ED13B4" w:rsidRDefault="002125FB" w:rsidP="009A3794">
      <w:pPr>
        <w:spacing w:after="0" w:line="240" w:lineRule="auto"/>
        <w:jc w:val="both"/>
        <w:rPr>
          <w:rFonts w:ascii="Tahoma" w:hAnsi="Tahoma" w:cs="Tahoma"/>
          <w:sz w:val="20"/>
          <w:szCs w:val="20"/>
        </w:rPr>
      </w:pPr>
    </w:p>
    <w:p w14:paraId="7B9A73CE" w14:textId="77777777" w:rsidR="004D1FC2" w:rsidRPr="00ED13B4" w:rsidRDefault="004D1FC2" w:rsidP="009A3794">
      <w:pPr>
        <w:spacing w:after="0" w:line="240" w:lineRule="auto"/>
        <w:jc w:val="both"/>
        <w:rPr>
          <w:rFonts w:ascii="Tahoma" w:hAnsi="Tahoma" w:cs="Tahoma"/>
          <w:sz w:val="20"/>
          <w:szCs w:val="20"/>
        </w:rPr>
      </w:pPr>
    </w:p>
    <w:p w14:paraId="59A60905" w14:textId="77777777" w:rsidR="004D1FC2" w:rsidRPr="00ED13B4" w:rsidRDefault="004D1FC2" w:rsidP="009A3794">
      <w:pPr>
        <w:spacing w:after="0" w:line="240" w:lineRule="auto"/>
        <w:jc w:val="both"/>
        <w:rPr>
          <w:rFonts w:ascii="Tahoma" w:hAnsi="Tahoma" w:cs="Tahoma"/>
          <w:sz w:val="20"/>
          <w:szCs w:val="20"/>
        </w:rPr>
      </w:pPr>
    </w:p>
    <w:p w14:paraId="272FB245" w14:textId="77777777" w:rsidR="004D1FC2" w:rsidRPr="00ED13B4" w:rsidRDefault="004D1FC2" w:rsidP="009A3794">
      <w:pPr>
        <w:spacing w:after="0" w:line="240" w:lineRule="auto"/>
        <w:jc w:val="both"/>
        <w:rPr>
          <w:rFonts w:ascii="Tahoma" w:hAnsi="Tahoma" w:cs="Tahoma"/>
          <w:sz w:val="20"/>
          <w:szCs w:val="20"/>
        </w:rPr>
      </w:pPr>
    </w:p>
    <w:p w14:paraId="276303F6" w14:textId="77777777" w:rsidR="004D1FC2" w:rsidRPr="00ED13B4" w:rsidRDefault="004D1FC2" w:rsidP="009A3794">
      <w:pPr>
        <w:spacing w:after="0" w:line="240" w:lineRule="auto"/>
        <w:jc w:val="both"/>
        <w:rPr>
          <w:rFonts w:ascii="Tahoma" w:hAnsi="Tahoma" w:cs="Tahoma"/>
          <w:sz w:val="20"/>
          <w:szCs w:val="20"/>
        </w:rPr>
      </w:pPr>
    </w:p>
    <w:p w14:paraId="1F5123CB" w14:textId="77777777" w:rsidR="004D1FC2" w:rsidRPr="00ED13B4" w:rsidRDefault="004D1FC2" w:rsidP="009A3794">
      <w:pPr>
        <w:spacing w:after="0" w:line="240" w:lineRule="auto"/>
        <w:jc w:val="both"/>
        <w:rPr>
          <w:rFonts w:ascii="Tahoma" w:hAnsi="Tahoma" w:cs="Tahoma"/>
          <w:sz w:val="20"/>
          <w:szCs w:val="20"/>
        </w:rPr>
      </w:pPr>
    </w:p>
    <w:p w14:paraId="4CBA8130" w14:textId="77777777" w:rsidR="00E010B0" w:rsidRPr="00ED13B4" w:rsidRDefault="00E010B0" w:rsidP="009A3794">
      <w:pPr>
        <w:spacing w:after="0" w:line="240" w:lineRule="auto"/>
        <w:jc w:val="both"/>
        <w:rPr>
          <w:rFonts w:ascii="Tahoma" w:hAnsi="Tahoma" w:cs="Tahoma"/>
          <w:sz w:val="20"/>
          <w:szCs w:val="20"/>
        </w:rPr>
      </w:pPr>
    </w:p>
    <w:p w14:paraId="31A6FE7D" w14:textId="77777777" w:rsidR="0083442D" w:rsidRPr="00ED13B4" w:rsidRDefault="0083442D" w:rsidP="009A3794">
      <w:pPr>
        <w:spacing w:after="0" w:line="240" w:lineRule="auto"/>
        <w:jc w:val="both"/>
        <w:rPr>
          <w:rFonts w:ascii="Tahoma" w:hAnsi="Tahoma" w:cs="Tahoma"/>
          <w:sz w:val="20"/>
          <w:szCs w:val="20"/>
        </w:rPr>
      </w:pPr>
    </w:p>
    <w:p w14:paraId="6DBB5322" w14:textId="77777777" w:rsidR="0083442D" w:rsidRPr="00ED13B4" w:rsidRDefault="0083442D" w:rsidP="009A3794">
      <w:pPr>
        <w:spacing w:after="0" w:line="240" w:lineRule="auto"/>
        <w:jc w:val="both"/>
        <w:rPr>
          <w:rFonts w:ascii="Tahoma" w:hAnsi="Tahoma" w:cs="Tahoma"/>
          <w:sz w:val="20"/>
          <w:szCs w:val="20"/>
        </w:rPr>
      </w:pPr>
    </w:p>
    <w:p w14:paraId="01B6FB4D" w14:textId="77777777" w:rsidR="0083442D" w:rsidRPr="00ED13B4" w:rsidRDefault="0083442D" w:rsidP="009A3794">
      <w:pPr>
        <w:spacing w:after="0" w:line="240" w:lineRule="auto"/>
        <w:jc w:val="both"/>
        <w:rPr>
          <w:rFonts w:ascii="Tahoma" w:hAnsi="Tahoma" w:cs="Tahoma"/>
          <w:sz w:val="20"/>
          <w:szCs w:val="20"/>
        </w:rPr>
      </w:pPr>
    </w:p>
    <w:p w14:paraId="42BD54E4" w14:textId="77777777" w:rsidR="0083442D" w:rsidRPr="00ED13B4" w:rsidRDefault="0083442D" w:rsidP="009A3794">
      <w:pPr>
        <w:spacing w:after="0" w:line="240" w:lineRule="auto"/>
        <w:jc w:val="both"/>
        <w:rPr>
          <w:rFonts w:ascii="Tahoma" w:hAnsi="Tahoma" w:cs="Tahoma"/>
          <w:sz w:val="20"/>
          <w:szCs w:val="20"/>
        </w:rPr>
      </w:pPr>
    </w:p>
    <w:p w14:paraId="4CA97A62" w14:textId="77777777" w:rsidR="0083442D" w:rsidRPr="00ED13B4" w:rsidRDefault="0083442D" w:rsidP="009A3794">
      <w:pPr>
        <w:spacing w:after="0" w:line="240" w:lineRule="auto"/>
        <w:jc w:val="both"/>
        <w:rPr>
          <w:rFonts w:ascii="Tahoma" w:hAnsi="Tahoma" w:cs="Tahoma"/>
          <w:sz w:val="20"/>
          <w:szCs w:val="20"/>
        </w:rPr>
      </w:pPr>
    </w:p>
    <w:p w14:paraId="60F34B95" w14:textId="77777777" w:rsidR="0083442D" w:rsidRPr="00ED13B4" w:rsidRDefault="0083442D" w:rsidP="009A3794">
      <w:pPr>
        <w:spacing w:after="0" w:line="240" w:lineRule="auto"/>
        <w:jc w:val="both"/>
        <w:rPr>
          <w:rFonts w:ascii="Tahoma" w:hAnsi="Tahoma" w:cs="Tahoma"/>
          <w:sz w:val="20"/>
          <w:szCs w:val="20"/>
        </w:rPr>
      </w:pPr>
    </w:p>
    <w:p w14:paraId="21B5728C" w14:textId="77777777" w:rsidR="00F57230" w:rsidRPr="00ED13B4" w:rsidRDefault="00F57230" w:rsidP="009A3794">
      <w:pPr>
        <w:spacing w:after="0" w:line="240" w:lineRule="auto"/>
        <w:jc w:val="both"/>
        <w:rPr>
          <w:rFonts w:ascii="Tahoma" w:hAnsi="Tahoma" w:cs="Tahoma"/>
          <w:sz w:val="20"/>
          <w:szCs w:val="20"/>
        </w:rPr>
      </w:pPr>
    </w:p>
    <w:p w14:paraId="7140479C" w14:textId="77777777" w:rsidR="00F57230" w:rsidRPr="00ED13B4" w:rsidRDefault="00F57230" w:rsidP="009A3794">
      <w:pPr>
        <w:spacing w:after="0" w:line="240" w:lineRule="auto"/>
        <w:jc w:val="both"/>
        <w:rPr>
          <w:rFonts w:ascii="Tahoma" w:hAnsi="Tahoma" w:cs="Tahoma"/>
          <w:sz w:val="20"/>
          <w:szCs w:val="20"/>
        </w:rPr>
      </w:pPr>
    </w:p>
    <w:p w14:paraId="3423BDBF" w14:textId="77777777" w:rsidR="00F57230" w:rsidRPr="00ED13B4" w:rsidRDefault="00F57230" w:rsidP="009A3794">
      <w:pPr>
        <w:spacing w:after="0" w:line="240" w:lineRule="auto"/>
        <w:jc w:val="both"/>
        <w:rPr>
          <w:rFonts w:ascii="Tahoma" w:hAnsi="Tahoma" w:cs="Tahoma"/>
          <w:sz w:val="20"/>
          <w:szCs w:val="20"/>
        </w:rPr>
      </w:pPr>
    </w:p>
    <w:p w14:paraId="724B2F91" w14:textId="77777777" w:rsidR="00F57230" w:rsidRPr="00ED13B4" w:rsidRDefault="00F57230" w:rsidP="009A3794">
      <w:pPr>
        <w:spacing w:after="0" w:line="240" w:lineRule="auto"/>
        <w:jc w:val="both"/>
        <w:rPr>
          <w:rFonts w:ascii="Tahoma" w:hAnsi="Tahoma" w:cs="Tahoma"/>
          <w:sz w:val="20"/>
          <w:szCs w:val="20"/>
        </w:rPr>
      </w:pPr>
    </w:p>
    <w:p w14:paraId="6991170B" w14:textId="77777777" w:rsidR="00F57230" w:rsidRPr="00ED13B4" w:rsidRDefault="00F57230" w:rsidP="009A3794">
      <w:pPr>
        <w:spacing w:after="0" w:line="240" w:lineRule="auto"/>
        <w:jc w:val="both"/>
        <w:rPr>
          <w:rFonts w:ascii="Tahoma" w:hAnsi="Tahoma" w:cs="Tahoma"/>
          <w:sz w:val="20"/>
          <w:szCs w:val="20"/>
        </w:rPr>
      </w:pPr>
    </w:p>
    <w:p w14:paraId="44448678" w14:textId="77777777" w:rsidR="00F57230" w:rsidRPr="00ED13B4" w:rsidRDefault="00F57230" w:rsidP="009A3794">
      <w:pPr>
        <w:spacing w:after="0" w:line="240" w:lineRule="auto"/>
        <w:jc w:val="both"/>
        <w:rPr>
          <w:rFonts w:ascii="Tahoma" w:hAnsi="Tahoma" w:cs="Tahoma"/>
          <w:sz w:val="20"/>
          <w:szCs w:val="20"/>
        </w:rPr>
      </w:pPr>
    </w:p>
    <w:p w14:paraId="4293516A" w14:textId="6EF16077" w:rsidR="005020A3" w:rsidRPr="00E010B0" w:rsidRDefault="002D51CA" w:rsidP="00E010B0">
      <w:pPr>
        <w:spacing w:after="0" w:line="240" w:lineRule="auto"/>
        <w:rPr>
          <w:rFonts w:ascii="Tahoma" w:hAnsi="Tahoma" w:cs="Tahoma"/>
          <w:sz w:val="32"/>
          <w:szCs w:val="32"/>
        </w:rPr>
      </w:pPr>
      <w:r w:rsidRPr="00922B2E">
        <w:rPr>
          <w:rFonts w:ascii="Tahoma" w:hAnsi="Tahoma" w:cs="Tahoma"/>
          <w:b/>
          <w:bCs/>
          <w:color w:val="0070C0"/>
          <w:sz w:val="32"/>
          <w:szCs w:val="32"/>
        </w:rPr>
        <w:t>DE LO HUMANO Y LO COMUNITARIO</w:t>
      </w:r>
    </w:p>
    <w:p w14:paraId="09697587" w14:textId="77777777" w:rsidR="002D51CA" w:rsidRPr="00ED13B4" w:rsidRDefault="002D51CA" w:rsidP="009A3794">
      <w:pPr>
        <w:spacing w:after="0" w:line="240" w:lineRule="auto"/>
        <w:jc w:val="both"/>
        <w:rPr>
          <w:rFonts w:ascii="Tahoma" w:hAnsi="Tahoma" w:cs="Tahoma"/>
          <w:sz w:val="20"/>
          <w:szCs w:val="20"/>
        </w:rPr>
      </w:pPr>
    </w:p>
    <w:tbl>
      <w:tblPr>
        <w:tblStyle w:val="Tablaconcuadrcula"/>
        <w:tblW w:w="4996" w:type="pct"/>
        <w:tblLook w:val="04A0" w:firstRow="1" w:lastRow="0" w:firstColumn="1" w:lastColumn="0" w:noHBand="0" w:noVBand="1"/>
      </w:tblPr>
      <w:tblGrid>
        <w:gridCol w:w="794"/>
        <w:gridCol w:w="3969"/>
        <w:gridCol w:w="9354"/>
      </w:tblGrid>
      <w:tr w:rsidR="00BF5630" w:rsidRPr="00AB3F1C" w14:paraId="00F48C3F" w14:textId="4BB7EF98" w:rsidTr="00BF5630">
        <w:tc>
          <w:tcPr>
            <w:tcW w:w="794" w:type="dxa"/>
            <w:shd w:val="clear" w:color="auto" w:fill="BDD6EE" w:themeFill="accent5" w:themeFillTint="66"/>
            <w:vAlign w:val="center"/>
          </w:tcPr>
          <w:p w14:paraId="02C201EA" w14:textId="21C54BE9" w:rsidR="00BF5630" w:rsidRPr="00921C9B" w:rsidRDefault="00BF5630" w:rsidP="0083559F">
            <w:pPr>
              <w:jc w:val="center"/>
              <w:rPr>
                <w:rFonts w:ascii="Tahoma" w:hAnsi="Tahoma" w:cs="Tahoma"/>
                <w:b/>
                <w:bCs/>
                <w:sz w:val="24"/>
                <w:szCs w:val="24"/>
              </w:rPr>
            </w:pPr>
            <w:r>
              <w:rPr>
                <w:rFonts w:ascii="Tahoma" w:hAnsi="Tahoma" w:cs="Tahoma"/>
                <w:b/>
                <w:bCs/>
                <w:sz w:val="24"/>
                <w:szCs w:val="24"/>
              </w:rPr>
              <w:t>Mes</w:t>
            </w:r>
          </w:p>
        </w:tc>
        <w:tc>
          <w:tcPr>
            <w:tcW w:w="3969" w:type="dxa"/>
            <w:shd w:val="clear" w:color="auto" w:fill="BDD6EE" w:themeFill="accent5" w:themeFillTint="66"/>
            <w:vAlign w:val="center"/>
          </w:tcPr>
          <w:p w14:paraId="4666F01B" w14:textId="61B1F2F1" w:rsidR="00BF5630" w:rsidRPr="00AB3F1C" w:rsidRDefault="00BF5630" w:rsidP="00AB3F1C">
            <w:pPr>
              <w:jc w:val="center"/>
              <w:rPr>
                <w:rFonts w:ascii="Tahoma" w:hAnsi="Tahoma" w:cs="Tahoma"/>
                <w:sz w:val="20"/>
                <w:szCs w:val="20"/>
              </w:rPr>
            </w:pPr>
            <w:r w:rsidRPr="00921C9B">
              <w:rPr>
                <w:rFonts w:ascii="Tahoma" w:hAnsi="Tahoma" w:cs="Tahoma"/>
                <w:b/>
                <w:bCs/>
                <w:sz w:val="24"/>
                <w:szCs w:val="24"/>
              </w:rPr>
              <w:t>Contenidos</w:t>
            </w:r>
          </w:p>
        </w:tc>
        <w:tc>
          <w:tcPr>
            <w:tcW w:w="9354" w:type="dxa"/>
            <w:shd w:val="clear" w:color="auto" w:fill="BDD6EE" w:themeFill="accent5" w:themeFillTint="66"/>
            <w:vAlign w:val="center"/>
          </w:tcPr>
          <w:p w14:paraId="636BE945" w14:textId="77777777" w:rsidR="00BF5630" w:rsidRPr="00921C9B" w:rsidRDefault="00BF5630" w:rsidP="00AB3F1C">
            <w:pPr>
              <w:jc w:val="center"/>
              <w:rPr>
                <w:rFonts w:ascii="Tahoma" w:hAnsi="Tahoma" w:cs="Tahoma"/>
                <w:b/>
                <w:bCs/>
                <w:sz w:val="24"/>
                <w:szCs w:val="24"/>
              </w:rPr>
            </w:pPr>
            <w:r w:rsidRPr="00921C9B">
              <w:rPr>
                <w:rFonts w:ascii="Tahoma" w:hAnsi="Tahoma" w:cs="Tahoma"/>
                <w:b/>
                <w:bCs/>
                <w:sz w:val="24"/>
                <w:szCs w:val="24"/>
              </w:rPr>
              <w:t>PDA</w:t>
            </w:r>
          </w:p>
          <w:p w14:paraId="487D10A6" w14:textId="1627E9AD" w:rsidR="00BF5630" w:rsidRPr="00AB3F1C" w:rsidRDefault="00BF5630" w:rsidP="00AB3F1C">
            <w:pPr>
              <w:jc w:val="center"/>
              <w:rPr>
                <w:rFonts w:ascii="Tahoma" w:hAnsi="Tahoma" w:cs="Tahoma"/>
                <w:sz w:val="20"/>
                <w:szCs w:val="20"/>
              </w:rPr>
            </w:pPr>
            <w:r>
              <w:rPr>
                <w:rFonts w:ascii="Tahoma" w:hAnsi="Tahoma" w:cs="Tahoma"/>
                <w:b/>
                <w:bCs/>
                <w:sz w:val="24"/>
                <w:szCs w:val="24"/>
              </w:rPr>
              <w:t>Cuarto Grado</w:t>
            </w:r>
          </w:p>
        </w:tc>
      </w:tr>
      <w:tr w:rsidR="00BF5630" w:rsidRPr="00AB3F1C" w14:paraId="1C9EE089" w14:textId="77777777" w:rsidTr="00BF5630">
        <w:trPr>
          <w:cantSplit/>
          <w:trHeight w:val="1134"/>
        </w:trPr>
        <w:tc>
          <w:tcPr>
            <w:tcW w:w="794" w:type="dxa"/>
            <w:vMerge w:val="restart"/>
            <w:textDirection w:val="btLr"/>
            <w:vAlign w:val="center"/>
          </w:tcPr>
          <w:p w14:paraId="4C6455FD" w14:textId="1C9B9D21" w:rsidR="00BF5630" w:rsidRDefault="00BF5630" w:rsidP="00BF5630">
            <w:pPr>
              <w:ind w:left="113" w:right="113"/>
              <w:jc w:val="center"/>
              <w:rPr>
                <w:rFonts w:ascii="Tahoma" w:hAnsi="Tahoma" w:cs="Tahoma"/>
                <w:b/>
                <w:bCs/>
                <w:sz w:val="24"/>
                <w:szCs w:val="24"/>
              </w:rPr>
            </w:pPr>
            <w:r>
              <w:rPr>
                <w:rFonts w:ascii="Tahoma" w:hAnsi="Tahoma" w:cs="Tahoma"/>
                <w:b/>
                <w:bCs/>
                <w:sz w:val="24"/>
                <w:szCs w:val="24"/>
              </w:rPr>
              <w:t>Septiembre</w:t>
            </w:r>
          </w:p>
        </w:tc>
        <w:tc>
          <w:tcPr>
            <w:tcW w:w="3969" w:type="dxa"/>
            <w:vAlign w:val="center"/>
          </w:tcPr>
          <w:p w14:paraId="4043B216" w14:textId="5BE1E5C3" w:rsidR="00BF5630" w:rsidRPr="00AB3F1C" w:rsidRDefault="00BF5630" w:rsidP="00F85BE9">
            <w:pPr>
              <w:rPr>
                <w:rFonts w:ascii="Tahoma" w:hAnsi="Tahoma" w:cs="Tahoma"/>
                <w:sz w:val="20"/>
                <w:szCs w:val="20"/>
              </w:rPr>
            </w:pPr>
            <w:r w:rsidRPr="00AB3F1C">
              <w:rPr>
                <w:rFonts w:ascii="Tahoma" w:hAnsi="Tahoma" w:cs="Tahoma"/>
                <w:sz w:val="20"/>
                <w:szCs w:val="20"/>
              </w:rPr>
              <w:t>Sentido de pertenencia, identidad personal y social.</w:t>
            </w:r>
          </w:p>
        </w:tc>
        <w:tc>
          <w:tcPr>
            <w:tcW w:w="9354" w:type="dxa"/>
            <w:vAlign w:val="center"/>
          </w:tcPr>
          <w:p w14:paraId="04384D0D" w14:textId="77777777" w:rsidR="00BF5630" w:rsidRPr="00AB3F1C" w:rsidRDefault="00BF5630" w:rsidP="00F85BE9">
            <w:pPr>
              <w:jc w:val="both"/>
              <w:rPr>
                <w:rFonts w:ascii="Tahoma" w:hAnsi="Tahoma" w:cs="Tahoma"/>
                <w:sz w:val="20"/>
                <w:szCs w:val="20"/>
              </w:rPr>
            </w:pPr>
            <w:r w:rsidRPr="00AB3F1C">
              <w:rPr>
                <w:rFonts w:ascii="Tahoma" w:hAnsi="Tahoma" w:cs="Tahoma"/>
                <w:sz w:val="20"/>
                <w:szCs w:val="20"/>
              </w:rPr>
              <w:t>Reconstruye la historia de su familia, escuela y comunidad, a partir de narraciones y/o documentos en los que respondan a cuestionamientos como ¿quiénes somos?, y ¿de dónde vinieron nuestros antepasados?, para descubrir los diversos aportes socioculturales y lingüísticos que pueden ser parte de su identidad.</w:t>
            </w:r>
          </w:p>
          <w:p w14:paraId="0013D468" w14:textId="7EF08BB7" w:rsidR="00BF5630" w:rsidRPr="00AB3F1C" w:rsidRDefault="00BF5630" w:rsidP="00F85BE9">
            <w:pPr>
              <w:jc w:val="both"/>
              <w:rPr>
                <w:rFonts w:ascii="Tahoma" w:hAnsi="Tahoma" w:cs="Tahoma"/>
                <w:sz w:val="20"/>
                <w:szCs w:val="20"/>
              </w:rPr>
            </w:pPr>
            <w:r w:rsidRPr="00AB3F1C">
              <w:rPr>
                <w:rFonts w:ascii="Tahoma" w:hAnsi="Tahoma" w:cs="Tahoma"/>
                <w:sz w:val="20"/>
                <w:szCs w:val="20"/>
              </w:rPr>
              <w:t>Consulta, por diversos medios físicos y electrónicos, información para entender la articulación de su comunidad local con la región, alcaldía, estado, según se trate de contextos rurales o urbanos.</w:t>
            </w:r>
          </w:p>
        </w:tc>
      </w:tr>
      <w:tr w:rsidR="00BF5630" w:rsidRPr="00AB3F1C" w14:paraId="21F142F0" w14:textId="77777777" w:rsidTr="00BF5630">
        <w:trPr>
          <w:cantSplit/>
          <w:trHeight w:val="1134"/>
        </w:trPr>
        <w:tc>
          <w:tcPr>
            <w:tcW w:w="794" w:type="dxa"/>
            <w:vMerge/>
            <w:textDirection w:val="btLr"/>
            <w:vAlign w:val="center"/>
          </w:tcPr>
          <w:p w14:paraId="43D59D44" w14:textId="35D2C149" w:rsidR="00BF5630" w:rsidRDefault="00BF5630" w:rsidP="00F85BE9">
            <w:pPr>
              <w:ind w:left="113" w:right="113"/>
              <w:jc w:val="center"/>
              <w:rPr>
                <w:rFonts w:ascii="Tahoma" w:hAnsi="Tahoma" w:cs="Tahoma"/>
                <w:b/>
                <w:bCs/>
                <w:sz w:val="24"/>
                <w:szCs w:val="24"/>
              </w:rPr>
            </w:pPr>
          </w:p>
        </w:tc>
        <w:tc>
          <w:tcPr>
            <w:tcW w:w="3969" w:type="dxa"/>
            <w:vAlign w:val="center"/>
          </w:tcPr>
          <w:p w14:paraId="74FF005C" w14:textId="187E89B8" w:rsidR="00BF5630" w:rsidRPr="00AB3F1C" w:rsidRDefault="00BF5630" w:rsidP="00F85BE9">
            <w:pPr>
              <w:rPr>
                <w:rFonts w:ascii="Tahoma" w:hAnsi="Tahoma" w:cs="Tahoma"/>
                <w:sz w:val="20"/>
                <w:szCs w:val="20"/>
              </w:rPr>
            </w:pPr>
            <w:r w:rsidRPr="00AB3F1C">
              <w:rPr>
                <w:rFonts w:ascii="Tahoma" w:hAnsi="Tahoma" w:cs="Tahoma"/>
                <w:sz w:val="20"/>
                <w:szCs w:val="20"/>
              </w:rPr>
              <w:t>Las familias como espacio de protección, cuidado, afecto y sustento para el desarrollo personal.</w:t>
            </w:r>
          </w:p>
        </w:tc>
        <w:tc>
          <w:tcPr>
            <w:tcW w:w="9354" w:type="dxa"/>
            <w:vAlign w:val="center"/>
          </w:tcPr>
          <w:p w14:paraId="49761CDA" w14:textId="77777777" w:rsidR="00BF5630" w:rsidRPr="00AB3F1C" w:rsidRDefault="00BF5630" w:rsidP="00F85BE9">
            <w:pPr>
              <w:jc w:val="both"/>
              <w:rPr>
                <w:rFonts w:ascii="Tahoma" w:hAnsi="Tahoma" w:cs="Tahoma"/>
                <w:sz w:val="20"/>
                <w:szCs w:val="20"/>
              </w:rPr>
            </w:pPr>
            <w:r w:rsidRPr="00AB3F1C">
              <w:rPr>
                <w:rFonts w:ascii="Tahoma" w:hAnsi="Tahoma" w:cs="Tahoma"/>
                <w:sz w:val="20"/>
                <w:szCs w:val="20"/>
              </w:rPr>
              <w:t>Reflexiona sobre el valor de la familia y de la aportación de sus integrantes, para favorecer su desarrollo personal y afectivo.</w:t>
            </w:r>
          </w:p>
          <w:p w14:paraId="75BDAE46" w14:textId="533DBC33" w:rsidR="00BF5630" w:rsidRPr="00AB3F1C" w:rsidRDefault="00BF5630" w:rsidP="00F85BE9">
            <w:pPr>
              <w:jc w:val="both"/>
              <w:rPr>
                <w:rFonts w:ascii="Tahoma" w:hAnsi="Tahoma" w:cs="Tahoma"/>
                <w:sz w:val="20"/>
                <w:szCs w:val="20"/>
              </w:rPr>
            </w:pPr>
            <w:r w:rsidRPr="00AB3F1C">
              <w:rPr>
                <w:rFonts w:ascii="Tahoma" w:hAnsi="Tahoma" w:cs="Tahoma"/>
                <w:sz w:val="20"/>
                <w:szCs w:val="20"/>
              </w:rPr>
              <w:t>Describe los valores que distinguen a su familia, para entenderlos como elementos de desarrollo social y personal.</w:t>
            </w:r>
          </w:p>
        </w:tc>
      </w:tr>
      <w:tr w:rsidR="00BF5630" w:rsidRPr="00AB3F1C" w14:paraId="4AB71566" w14:textId="77777777" w:rsidTr="00BF5630">
        <w:trPr>
          <w:cantSplit/>
          <w:trHeight w:val="1304"/>
        </w:trPr>
        <w:tc>
          <w:tcPr>
            <w:tcW w:w="794" w:type="dxa"/>
            <w:textDirection w:val="btLr"/>
            <w:vAlign w:val="center"/>
          </w:tcPr>
          <w:p w14:paraId="380A651B" w14:textId="18E7CB3D" w:rsidR="00BF5630" w:rsidRDefault="00BF5630" w:rsidP="00BF5630">
            <w:pPr>
              <w:ind w:left="113" w:right="113"/>
              <w:jc w:val="center"/>
              <w:rPr>
                <w:rFonts w:ascii="Tahoma" w:hAnsi="Tahoma" w:cs="Tahoma"/>
                <w:b/>
                <w:bCs/>
                <w:sz w:val="24"/>
                <w:szCs w:val="24"/>
              </w:rPr>
            </w:pPr>
            <w:r>
              <w:rPr>
                <w:rFonts w:ascii="Tahoma" w:hAnsi="Tahoma" w:cs="Tahoma"/>
                <w:b/>
                <w:bCs/>
                <w:sz w:val="24"/>
                <w:szCs w:val="24"/>
              </w:rPr>
              <w:t>Octubre</w:t>
            </w:r>
          </w:p>
        </w:tc>
        <w:tc>
          <w:tcPr>
            <w:tcW w:w="3969" w:type="dxa"/>
            <w:vAlign w:val="center"/>
          </w:tcPr>
          <w:p w14:paraId="01D590BB" w14:textId="4DBFD252" w:rsidR="00BF5630" w:rsidRPr="00AB3F1C" w:rsidRDefault="00BF5630" w:rsidP="00EB3485">
            <w:pPr>
              <w:rPr>
                <w:rFonts w:ascii="Tahoma" w:hAnsi="Tahoma" w:cs="Tahoma"/>
                <w:sz w:val="20"/>
                <w:szCs w:val="20"/>
              </w:rPr>
            </w:pPr>
            <w:r w:rsidRPr="00AB3F1C">
              <w:rPr>
                <w:rFonts w:ascii="Tahoma" w:hAnsi="Tahoma" w:cs="Tahoma"/>
                <w:sz w:val="20"/>
                <w:szCs w:val="20"/>
              </w:rPr>
              <w:t>Educación Integral en Sexualidad.</w:t>
            </w:r>
          </w:p>
        </w:tc>
        <w:tc>
          <w:tcPr>
            <w:tcW w:w="9354" w:type="dxa"/>
            <w:vAlign w:val="center"/>
          </w:tcPr>
          <w:p w14:paraId="791E1A31" w14:textId="52F481C8" w:rsidR="00BF5630" w:rsidRPr="00AB3F1C" w:rsidRDefault="00BF5630" w:rsidP="00EB3485">
            <w:pPr>
              <w:jc w:val="both"/>
              <w:rPr>
                <w:rFonts w:ascii="Tahoma" w:hAnsi="Tahoma" w:cs="Tahoma"/>
                <w:sz w:val="20"/>
                <w:szCs w:val="20"/>
              </w:rPr>
            </w:pPr>
            <w:r w:rsidRPr="00AB3F1C">
              <w:rPr>
                <w:rFonts w:ascii="Tahoma" w:hAnsi="Tahoma" w:cs="Tahoma"/>
                <w:sz w:val="20"/>
                <w:szCs w:val="20"/>
              </w:rPr>
              <w:t>Valora y aprecia las formas de expresar el carácter y los afectos para tomar decisiones orientadas a salvaguardar su integridad.</w:t>
            </w:r>
          </w:p>
        </w:tc>
      </w:tr>
      <w:tr w:rsidR="00BF5630" w:rsidRPr="00AB3F1C" w14:paraId="768A7085" w14:textId="77777777" w:rsidTr="00BF5630">
        <w:trPr>
          <w:cantSplit/>
          <w:trHeight w:val="1134"/>
        </w:trPr>
        <w:tc>
          <w:tcPr>
            <w:tcW w:w="794" w:type="dxa"/>
            <w:vMerge w:val="restart"/>
            <w:textDirection w:val="btLr"/>
            <w:vAlign w:val="center"/>
          </w:tcPr>
          <w:p w14:paraId="28E26B64" w14:textId="0F6CAB3F" w:rsidR="00BF5630" w:rsidRDefault="00BF5630" w:rsidP="00BF5630">
            <w:pPr>
              <w:ind w:left="113" w:right="113"/>
              <w:jc w:val="center"/>
              <w:rPr>
                <w:rFonts w:ascii="Tahoma" w:hAnsi="Tahoma" w:cs="Tahoma"/>
                <w:b/>
                <w:bCs/>
                <w:sz w:val="24"/>
                <w:szCs w:val="24"/>
              </w:rPr>
            </w:pPr>
            <w:r>
              <w:rPr>
                <w:rFonts w:ascii="Tahoma" w:hAnsi="Tahoma" w:cs="Tahoma"/>
                <w:b/>
                <w:bCs/>
                <w:sz w:val="24"/>
                <w:szCs w:val="24"/>
              </w:rPr>
              <w:t>Noviembre</w:t>
            </w:r>
          </w:p>
        </w:tc>
        <w:tc>
          <w:tcPr>
            <w:tcW w:w="3969" w:type="dxa"/>
            <w:vAlign w:val="center"/>
          </w:tcPr>
          <w:p w14:paraId="113EAEF4" w14:textId="459FE466" w:rsidR="00BF5630" w:rsidRPr="00AB3F1C" w:rsidRDefault="00BF5630" w:rsidP="00EB3485">
            <w:pPr>
              <w:rPr>
                <w:rFonts w:ascii="Tahoma" w:hAnsi="Tahoma" w:cs="Tahoma"/>
                <w:sz w:val="20"/>
                <w:szCs w:val="20"/>
              </w:rPr>
            </w:pPr>
            <w:r w:rsidRPr="00AB3F1C">
              <w:rPr>
                <w:rFonts w:ascii="Tahoma" w:hAnsi="Tahoma" w:cs="Tahoma"/>
                <w:sz w:val="20"/>
                <w:szCs w:val="20"/>
              </w:rPr>
              <w:t>Hábitos saludables, para promover el bienestar en los seres vivos.</w:t>
            </w:r>
          </w:p>
        </w:tc>
        <w:tc>
          <w:tcPr>
            <w:tcW w:w="9354" w:type="dxa"/>
            <w:vAlign w:val="center"/>
          </w:tcPr>
          <w:p w14:paraId="2209FCE4" w14:textId="77777777" w:rsidR="00BF5630" w:rsidRPr="00AB3F1C" w:rsidRDefault="00BF5630" w:rsidP="00EB3485">
            <w:pPr>
              <w:jc w:val="both"/>
              <w:rPr>
                <w:rFonts w:ascii="Tahoma" w:hAnsi="Tahoma" w:cs="Tahoma"/>
                <w:sz w:val="20"/>
                <w:szCs w:val="20"/>
              </w:rPr>
            </w:pPr>
            <w:r w:rsidRPr="00AB3F1C">
              <w:rPr>
                <w:rFonts w:ascii="Tahoma" w:hAnsi="Tahoma" w:cs="Tahoma"/>
                <w:sz w:val="20"/>
                <w:szCs w:val="20"/>
              </w:rPr>
              <w:t>Analiza las características de una alimentación saludable, para diseñar estrategias que mejoren sus hábitos alimentarios en el contexto escolar.</w:t>
            </w:r>
          </w:p>
          <w:p w14:paraId="2CCA6F07" w14:textId="74377684" w:rsidR="00BF5630" w:rsidRPr="00AB3F1C" w:rsidRDefault="00BF5630" w:rsidP="00EB3485">
            <w:pPr>
              <w:jc w:val="both"/>
              <w:rPr>
                <w:rFonts w:ascii="Tahoma" w:hAnsi="Tahoma" w:cs="Tahoma"/>
                <w:sz w:val="20"/>
                <w:szCs w:val="20"/>
              </w:rPr>
            </w:pPr>
            <w:r w:rsidRPr="00AB3F1C">
              <w:rPr>
                <w:rFonts w:ascii="Tahoma" w:hAnsi="Tahoma" w:cs="Tahoma"/>
                <w:sz w:val="20"/>
                <w:szCs w:val="20"/>
              </w:rPr>
              <w:t>Realiza prácticas de hidratación saludable para promover prácticas de alimentación, vinculadas con la salud en su escuela y comunidad.</w:t>
            </w:r>
          </w:p>
        </w:tc>
      </w:tr>
      <w:tr w:rsidR="00BF5630" w:rsidRPr="00AB3F1C" w14:paraId="402AB3D0" w14:textId="77777777" w:rsidTr="00BF5630">
        <w:trPr>
          <w:cantSplit/>
          <w:trHeight w:val="1134"/>
        </w:trPr>
        <w:tc>
          <w:tcPr>
            <w:tcW w:w="794" w:type="dxa"/>
            <w:vMerge/>
            <w:textDirection w:val="btLr"/>
            <w:vAlign w:val="center"/>
          </w:tcPr>
          <w:p w14:paraId="3101FCEB" w14:textId="4E05F03B" w:rsidR="00BF5630" w:rsidRDefault="00BF5630" w:rsidP="0028696B">
            <w:pPr>
              <w:ind w:left="113" w:right="113"/>
              <w:jc w:val="center"/>
              <w:rPr>
                <w:rFonts w:ascii="Tahoma" w:hAnsi="Tahoma" w:cs="Tahoma"/>
                <w:b/>
                <w:bCs/>
                <w:sz w:val="24"/>
                <w:szCs w:val="24"/>
              </w:rPr>
            </w:pPr>
          </w:p>
        </w:tc>
        <w:tc>
          <w:tcPr>
            <w:tcW w:w="3969" w:type="dxa"/>
            <w:vAlign w:val="center"/>
          </w:tcPr>
          <w:p w14:paraId="34509A37" w14:textId="72CEA73A" w:rsidR="00BF5630" w:rsidRPr="00AB3F1C" w:rsidRDefault="00BF5630" w:rsidP="0028696B">
            <w:pPr>
              <w:rPr>
                <w:rFonts w:ascii="Tahoma" w:hAnsi="Tahoma" w:cs="Tahoma"/>
                <w:sz w:val="20"/>
                <w:szCs w:val="20"/>
              </w:rPr>
            </w:pPr>
            <w:r w:rsidRPr="00AB3F1C">
              <w:rPr>
                <w:rFonts w:ascii="Tahoma" w:hAnsi="Tahoma" w:cs="Tahoma"/>
                <w:sz w:val="20"/>
                <w:szCs w:val="20"/>
              </w:rPr>
              <w:t>Higiene para una vida saludable.</w:t>
            </w:r>
          </w:p>
        </w:tc>
        <w:tc>
          <w:tcPr>
            <w:tcW w:w="9354" w:type="dxa"/>
            <w:vAlign w:val="center"/>
          </w:tcPr>
          <w:p w14:paraId="1338F777" w14:textId="7CF2542D" w:rsidR="00BF5630" w:rsidRPr="00AB3F1C" w:rsidRDefault="00BF5630" w:rsidP="0028696B">
            <w:pPr>
              <w:jc w:val="both"/>
              <w:rPr>
                <w:rFonts w:ascii="Tahoma" w:hAnsi="Tahoma" w:cs="Tahoma"/>
                <w:sz w:val="20"/>
                <w:szCs w:val="20"/>
              </w:rPr>
            </w:pPr>
            <w:r w:rsidRPr="00AB3F1C">
              <w:rPr>
                <w:rFonts w:ascii="Tahoma" w:hAnsi="Tahoma" w:cs="Tahoma"/>
                <w:sz w:val="20"/>
                <w:szCs w:val="20"/>
              </w:rPr>
              <w:t>Comparte experiencias para mejorar la higiene en su escuela y su comunidad, y organiza campañas de higiene en la escuela y la comunidad.</w:t>
            </w:r>
          </w:p>
        </w:tc>
      </w:tr>
      <w:tr w:rsidR="00BF5630" w:rsidRPr="00AB3F1C" w14:paraId="29729318" w14:textId="77777777" w:rsidTr="00BF5630">
        <w:trPr>
          <w:cantSplit/>
          <w:trHeight w:val="1474"/>
        </w:trPr>
        <w:tc>
          <w:tcPr>
            <w:tcW w:w="794" w:type="dxa"/>
            <w:textDirection w:val="btLr"/>
            <w:vAlign w:val="center"/>
          </w:tcPr>
          <w:p w14:paraId="685D6373" w14:textId="56F23952" w:rsidR="00BF5630" w:rsidRDefault="00BF5630" w:rsidP="00BF5630">
            <w:pPr>
              <w:ind w:left="113" w:right="113"/>
              <w:jc w:val="center"/>
              <w:rPr>
                <w:rFonts w:ascii="Tahoma" w:hAnsi="Tahoma" w:cs="Tahoma"/>
                <w:b/>
                <w:bCs/>
                <w:sz w:val="24"/>
                <w:szCs w:val="24"/>
              </w:rPr>
            </w:pPr>
            <w:r>
              <w:rPr>
                <w:rFonts w:ascii="Tahoma" w:hAnsi="Tahoma" w:cs="Tahoma"/>
                <w:b/>
                <w:bCs/>
                <w:sz w:val="24"/>
                <w:szCs w:val="24"/>
              </w:rPr>
              <w:t>Diciembre</w:t>
            </w:r>
          </w:p>
        </w:tc>
        <w:tc>
          <w:tcPr>
            <w:tcW w:w="3969" w:type="dxa"/>
            <w:vAlign w:val="center"/>
          </w:tcPr>
          <w:p w14:paraId="61BD2664" w14:textId="3517B101" w:rsidR="00BF5630" w:rsidRPr="00AB3F1C" w:rsidRDefault="00BF5630" w:rsidP="00B06242">
            <w:pPr>
              <w:rPr>
                <w:rFonts w:ascii="Tahoma" w:hAnsi="Tahoma" w:cs="Tahoma"/>
                <w:sz w:val="20"/>
                <w:szCs w:val="20"/>
              </w:rPr>
            </w:pPr>
            <w:r w:rsidRPr="00AB3F1C">
              <w:rPr>
                <w:rFonts w:ascii="Tahoma" w:hAnsi="Tahoma" w:cs="Tahoma"/>
                <w:sz w:val="20"/>
                <w:szCs w:val="20"/>
              </w:rPr>
              <w:t>Entendimiento mutuo en la escuela.</w:t>
            </w:r>
          </w:p>
        </w:tc>
        <w:tc>
          <w:tcPr>
            <w:tcW w:w="9354" w:type="dxa"/>
            <w:vAlign w:val="center"/>
          </w:tcPr>
          <w:p w14:paraId="68EE55F7" w14:textId="77777777" w:rsidR="00BF5630" w:rsidRPr="00AB3F1C" w:rsidRDefault="00BF5630" w:rsidP="00B06242">
            <w:pPr>
              <w:jc w:val="both"/>
              <w:rPr>
                <w:rFonts w:ascii="Tahoma" w:hAnsi="Tahoma" w:cs="Tahoma"/>
                <w:sz w:val="20"/>
                <w:szCs w:val="20"/>
              </w:rPr>
            </w:pPr>
            <w:r w:rsidRPr="00AB3F1C">
              <w:rPr>
                <w:rFonts w:ascii="Tahoma" w:hAnsi="Tahoma" w:cs="Tahoma"/>
                <w:sz w:val="20"/>
                <w:szCs w:val="20"/>
              </w:rPr>
              <w:t>Comparte ideas y experiencias sobre diferentes temas, para aprender la importancia de escuchar.</w:t>
            </w:r>
          </w:p>
          <w:p w14:paraId="3076AE95" w14:textId="1A64E66F" w:rsidR="00BF5630" w:rsidRPr="00AB3F1C" w:rsidRDefault="00BF5630" w:rsidP="00B06242">
            <w:pPr>
              <w:jc w:val="both"/>
              <w:rPr>
                <w:rFonts w:ascii="Tahoma" w:hAnsi="Tahoma" w:cs="Tahoma"/>
                <w:sz w:val="20"/>
                <w:szCs w:val="20"/>
              </w:rPr>
            </w:pPr>
            <w:r w:rsidRPr="00AB3F1C">
              <w:rPr>
                <w:rFonts w:ascii="Tahoma" w:hAnsi="Tahoma" w:cs="Tahoma"/>
                <w:sz w:val="20"/>
                <w:szCs w:val="20"/>
              </w:rPr>
              <w:t>Conoce distintos puntos de vista, para favorecer el entendimiento y la negociación con las demás personas.</w:t>
            </w:r>
          </w:p>
        </w:tc>
      </w:tr>
      <w:tr w:rsidR="00BF5630" w:rsidRPr="00AB3F1C" w14:paraId="720A3E50" w14:textId="77777777" w:rsidTr="00BF5630">
        <w:trPr>
          <w:cantSplit/>
          <w:trHeight w:val="1134"/>
        </w:trPr>
        <w:tc>
          <w:tcPr>
            <w:tcW w:w="794" w:type="dxa"/>
            <w:textDirection w:val="btLr"/>
            <w:vAlign w:val="center"/>
          </w:tcPr>
          <w:p w14:paraId="18C0F5AC" w14:textId="258DE9CA" w:rsidR="00BF5630" w:rsidRDefault="00BF5630" w:rsidP="00BF5630">
            <w:pPr>
              <w:ind w:left="113" w:right="113"/>
              <w:jc w:val="center"/>
              <w:rPr>
                <w:rFonts w:ascii="Tahoma" w:hAnsi="Tahoma" w:cs="Tahoma"/>
                <w:b/>
                <w:bCs/>
                <w:sz w:val="24"/>
                <w:szCs w:val="24"/>
              </w:rPr>
            </w:pPr>
            <w:r>
              <w:rPr>
                <w:rFonts w:ascii="Tahoma" w:hAnsi="Tahoma" w:cs="Tahoma"/>
                <w:b/>
                <w:bCs/>
                <w:sz w:val="24"/>
                <w:szCs w:val="24"/>
              </w:rPr>
              <w:t>Enero</w:t>
            </w:r>
          </w:p>
        </w:tc>
        <w:tc>
          <w:tcPr>
            <w:tcW w:w="3969" w:type="dxa"/>
            <w:vAlign w:val="center"/>
          </w:tcPr>
          <w:p w14:paraId="3D9D7CE9" w14:textId="779F07DC" w:rsidR="00BF5630" w:rsidRPr="00AB3F1C" w:rsidRDefault="00BF5630" w:rsidP="00A40BB0">
            <w:pPr>
              <w:rPr>
                <w:rFonts w:ascii="Tahoma" w:hAnsi="Tahoma" w:cs="Tahoma"/>
                <w:sz w:val="20"/>
                <w:szCs w:val="20"/>
              </w:rPr>
            </w:pPr>
            <w:r w:rsidRPr="00AB3F1C">
              <w:rPr>
                <w:rFonts w:ascii="Tahoma" w:hAnsi="Tahoma" w:cs="Tahoma"/>
                <w:sz w:val="20"/>
                <w:szCs w:val="20"/>
              </w:rPr>
              <w:t>La escuela como espacio de convivencia, colaboración y aprendizaje.</w:t>
            </w:r>
          </w:p>
        </w:tc>
        <w:tc>
          <w:tcPr>
            <w:tcW w:w="9354" w:type="dxa"/>
            <w:vAlign w:val="center"/>
          </w:tcPr>
          <w:p w14:paraId="2AFD8137" w14:textId="77777777" w:rsidR="00BF5630" w:rsidRPr="00AB3F1C" w:rsidRDefault="00BF5630" w:rsidP="00A40BB0">
            <w:pPr>
              <w:jc w:val="both"/>
              <w:rPr>
                <w:rFonts w:ascii="Tahoma" w:hAnsi="Tahoma" w:cs="Tahoma"/>
                <w:sz w:val="20"/>
                <w:szCs w:val="20"/>
              </w:rPr>
            </w:pPr>
            <w:r w:rsidRPr="00AB3F1C">
              <w:rPr>
                <w:rFonts w:ascii="Tahoma" w:hAnsi="Tahoma" w:cs="Tahoma"/>
                <w:sz w:val="20"/>
                <w:szCs w:val="20"/>
              </w:rPr>
              <w:t>Participa en la toma de decisiones sobre el funcionamiento de la escuela, y la relación escuela-comunidad, para favorecer la colaboración.</w:t>
            </w:r>
          </w:p>
          <w:p w14:paraId="5DCDBDAD" w14:textId="5A52E7A1" w:rsidR="00BF5630" w:rsidRPr="00AB3F1C" w:rsidRDefault="00BF5630" w:rsidP="00A40BB0">
            <w:pPr>
              <w:jc w:val="both"/>
              <w:rPr>
                <w:rFonts w:ascii="Tahoma" w:hAnsi="Tahoma" w:cs="Tahoma"/>
                <w:sz w:val="20"/>
                <w:szCs w:val="20"/>
              </w:rPr>
            </w:pPr>
            <w:r w:rsidRPr="00AB3F1C">
              <w:rPr>
                <w:rFonts w:ascii="Tahoma" w:hAnsi="Tahoma" w:cs="Tahoma"/>
                <w:sz w:val="20"/>
                <w:szCs w:val="20"/>
              </w:rPr>
              <w:t>Propone alternativas que favorezcan la colaboración entre las personas que integran la escuela y su comunidad para enriquecer sus experiencias, saberes y conocimientos.</w:t>
            </w:r>
          </w:p>
        </w:tc>
      </w:tr>
      <w:tr w:rsidR="00BF5630" w:rsidRPr="00AB3F1C" w14:paraId="0E6E2F6D" w14:textId="77777777" w:rsidTr="00BF5630">
        <w:trPr>
          <w:cantSplit/>
          <w:trHeight w:val="1134"/>
        </w:trPr>
        <w:tc>
          <w:tcPr>
            <w:tcW w:w="794" w:type="dxa"/>
            <w:vMerge w:val="restart"/>
            <w:textDirection w:val="btLr"/>
            <w:vAlign w:val="center"/>
          </w:tcPr>
          <w:p w14:paraId="3044AFE0" w14:textId="504EAC8B" w:rsidR="00BF5630" w:rsidRDefault="00BF5630" w:rsidP="00BF5630">
            <w:pPr>
              <w:ind w:left="113" w:right="113"/>
              <w:jc w:val="center"/>
              <w:rPr>
                <w:rFonts w:ascii="Tahoma" w:hAnsi="Tahoma" w:cs="Tahoma"/>
                <w:b/>
                <w:bCs/>
                <w:sz w:val="24"/>
                <w:szCs w:val="24"/>
              </w:rPr>
            </w:pPr>
            <w:r>
              <w:rPr>
                <w:rFonts w:ascii="Tahoma" w:hAnsi="Tahoma" w:cs="Tahoma"/>
                <w:b/>
                <w:bCs/>
                <w:sz w:val="24"/>
                <w:szCs w:val="24"/>
              </w:rPr>
              <w:lastRenderedPageBreak/>
              <w:t>Febrero</w:t>
            </w:r>
          </w:p>
        </w:tc>
        <w:tc>
          <w:tcPr>
            <w:tcW w:w="3969" w:type="dxa"/>
            <w:vAlign w:val="center"/>
          </w:tcPr>
          <w:p w14:paraId="561BF299" w14:textId="74EBD1D0" w:rsidR="00BF5630" w:rsidRPr="00AB3F1C" w:rsidRDefault="00BF5630" w:rsidP="00A40BB0">
            <w:pPr>
              <w:rPr>
                <w:rFonts w:ascii="Tahoma" w:hAnsi="Tahoma" w:cs="Tahoma"/>
                <w:sz w:val="20"/>
                <w:szCs w:val="20"/>
              </w:rPr>
            </w:pPr>
            <w:r w:rsidRPr="00AB3F1C">
              <w:rPr>
                <w:rFonts w:ascii="Tahoma" w:hAnsi="Tahoma" w:cs="Tahoma"/>
                <w:sz w:val="20"/>
                <w:szCs w:val="20"/>
              </w:rPr>
              <w:t>La comunidad como el espacio en el que se vive y se encuentra la escuela.</w:t>
            </w:r>
          </w:p>
        </w:tc>
        <w:tc>
          <w:tcPr>
            <w:tcW w:w="9354" w:type="dxa"/>
            <w:vAlign w:val="center"/>
          </w:tcPr>
          <w:p w14:paraId="0936C9B4" w14:textId="15DD03DD" w:rsidR="00BF5630" w:rsidRPr="00AB3F1C" w:rsidRDefault="00BF5630" w:rsidP="00A40BB0">
            <w:pPr>
              <w:jc w:val="both"/>
              <w:rPr>
                <w:rFonts w:ascii="Tahoma" w:hAnsi="Tahoma" w:cs="Tahoma"/>
                <w:sz w:val="20"/>
                <w:szCs w:val="20"/>
              </w:rPr>
            </w:pPr>
            <w:r w:rsidRPr="00AB3F1C">
              <w:rPr>
                <w:rFonts w:ascii="Tahoma" w:hAnsi="Tahoma" w:cs="Tahoma"/>
                <w:sz w:val="20"/>
                <w:szCs w:val="20"/>
              </w:rPr>
              <w:t>Reconoce ideas, conocimientos, prácticas culturales y formas de organización, para explicar el significado que tienen en su familia, escuela y comunidad.</w:t>
            </w:r>
          </w:p>
        </w:tc>
      </w:tr>
      <w:tr w:rsidR="00BF5630" w:rsidRPr="00AB3F1C" w14:paraId="6D81A02F" w14:textId="77777777" w:rsidTr="00BF5630">
        <w:trPr>
          <w:cantSplit/>
          <w:trHeight w:val="1134"/>
        </w:trPr>
        <w:tc>
          <w:tcPr>
            <w:tcW w:w="794" w:type="dxa"/>
            <w:vMerge/>
            <w:textDirection w:val="btLr"/>
            <w:vAlign w:val="center"/>
          </w:tcPr>
          <w:p w14:paraId="71C890EE" w14:textId="3D4F63FD" w:rsidR="00BF5630" w:rsidRDefault="00BF5630" w:rsidP="00A40BB0">
            <w:pPr>
              <w:ind w:left="113" w:right="113"/>
              <w:jc w:val="center"/>
              <w:rPr>
                <w:rFonts w:ascii="Tahoma" w:hAnsi="Tahoma" w:cs="Tahoma"/>
                <w:b/>
                <w:bCs/>
                <w:sz w:val="24"/>
                <w:szCs w:val="24"/>
              </w:rPr>
            </w:pPr>
          </w:p>
        </w:tc>
        <w:tc>
          <w:tcPr>
            <w:tcW w:w="3969" w:type="dxa"/>
            <w:vAlign w:val="center"/>
          </w:tcPr>
          <w:p w14:paraId="366CE097" w14:textId="55B5AA40" w:rsidR="00BF5630" w:rsidRPr="00AB3F1C" w:rsidRDefault="00BF5630" w:rsidP="00A40BB0">
            <w:pPr>
              <w:rPr>
                <w:rFonts w:ascii="Tahoma" w:hAnsi="Tahoma" w:cs="Tahoma"/>
                <w:sz w:val="20"/>
                <w:szCs w:val="20"/>
              </w:rPr>
            </w:pPr>
            <w:r w:rsidRPr="00AB3F1C">
              <w:rPr>
                <w:rFonts w:ascii="Tahoma" w:hAnsi="Tahoma" w:cs="Tahoma"/>
                <w:sz w:val="20"/>
                <w:szCs w:val="20"/>
              </w:rPr>
              <w:t>Efectos en la vida de las personas, derivados de cambios sociales, culturales y en la salud.</w:t>
            </w:r>
          </w:p>
        </w:tc>
        <w:tc>
          <w:tcPr>
            <w:tcW w:w="9354" w:type="dxa"/>
            <w:vAlign w:val="center"/>
          </w:tcPr>
          <w:p w14:paraId="09F0CA83" w14:textId="355149A5" w:rsidR="00BF5630" w:rsidRPr="00AB3F1C" w:rsidRDefault="00BF5630" w:rsidP="00A40BB0">
            <w:pPr>
              <w:jc w:val="both"/>
              <w:rPr>
                <w:rFonts w:ascii="Tahoma" w:hAnsi="Tahoma" w:cs="Tahoma"/>
                <w:sz w:val="20"/>
                <w:szCs w:val="20"/>
              </w:rPr>
            </w:pPr>
            <w:r w:rsidRPr="00AB3F1C">
              <w:rPr>
                <w:rFonts w:ascii="Tahoma" w:hAnsi="Tahoma" w:cs="Tahoma"/>
                <w:sz w:val="20"/>
                <w:szCs w:val="20"/>
              </w:rPr>
              <w:t>Dialoga acerca de situaciones que conoce o ha vivido en su familia o comunidad, para comprender causas y efectos en la vida de las personas.</w:t>
            </w:r>
          </w:p>
        </w:tc>
      </w:tr>
      <w:tr w:rsidR="00BF5630" w:rsidRPr="00AB3F1C" w14:paraId="279192E3" w14:textId="77777777" w:rsidTr="00BF5630">
        <w:trPr>
          <w:cantSplit/>
          <w:trHeight w:val="1134"/>
        </w:trPr>
        <w:tc>
          <w:tcPr>
            <w:tcW w:w="794" w:type="dxa"/>
            <w:textDirection w:val="btLr"/>
            <w:vAlign w:val="center"/>
          </w:tcPr>
          <w:p w14:paraId="5443F084" w14:textId="753E393E" w:rsidR="00BF5630" w:rsidRDefault="00BF5630" w:rsidP="00BF5630">
            <w:pPr>
              <w:ind w:left="113" w:right="113"/>
              <w:jc w:val="center"/>
              <w:rPr>
                <w:rFonts w:ascii="Tahoma" w:hAnsi="Tahoma" w:cs="Tahoma"/>
                <w:b/>
                <w:bCs/>
                <w:sz w:val="24"/>
                <w:szCs w:val="24"/>
              </w:rPr>
            </w:pPr>
            <w:r>
              <w:rPr>
                <w:rFonts w:ascii="Tahoma" w:hAnsi="Tahoma" w:cs="Tahoma"/>
                <w:b/>
                <w:bCs/>
                <w:sz w:val="24"/>
                <w:szCs w:val="24"/>
              </w:rPr>
              <w:t>Marzo</w:t>
            </w:r>
          </w:p>
        </w:tc>
        <w:tc>
          <w:tcPr>
            <w:tcW w:w="3969" w:type="dxa"/>
            <w:vAlign w:val="center"/>
          </w:tcPr>
          <w:p w14:paraId="4D6ED8D6" w14:textId="2BDEA01D" w:rsidR="00BF5630" w:rsidRPr="00AB3F1C" w:rsidRDefault="00BF5630" w:rsidP="00A40BB0">
            <w:pPr>
              <w:rPr>
                <w:rFonts w:ascii="Tahoma" w:hAnsi="Tahoma" w:cs="Tahoma"/>
                <w:sz w:val="20"/>
                <w:szCs w:val="20"/>
              </w:rPr>
            </w:pPr>
            <w:r w:rsidRPr="00AB3F1C">
              <w:rPr>
                <w:rFonts w:ascii="Tahoma" w:hAnsi="Tahoma" w:cs="Tahoma"/>
                <w:sz w:val="20"/>
                <w:szCs w:val="20"/>
              </w:rPr>
              <w:t>Equidad de género en las familias, la escuela y la comunidad.</w:t>
            </w:r>
          </w:p>
        </w:tc>
        <w:tc>
          <w:tcPr>
            <w:tcW w:w="9354" w:type="dxa"/>
            <w:vAlign w:val="center"/>
          </w:tcPr>
          <w:p w14:paraId="30815E43" w14:textId="16B14C9C" w:rsidR="00BF5630" w:rsidRPr="00AB3F1C" w:rsidRDefault="00BF5630" w:rsidP="00A40BB0">
            <w:pPr>
              <w:jc w:val="both"/>
              <w:rPr>
                <w:rFonts w:ascii="Tahoma" w:hAnsi="Tahoma" w:cs="Tahoma"/>
                <w:sz w:val="20"/>
                <w:szCs w:val="20"/>
              </w:rPr>
            </w:pPr>
            <w:r w:rsidRPr="00AB3F1C">
              <w:rPr>
                <w:rFonts w:ascii="Tahoma" w:hAnsi="Tahoma" w:cs="Tahoma"/>
                <w:sz w:val="20"/>
                <w:szCs w:val="20"/>
              </w:rPr>
              <w:t>Reflexiona acerca de los estilos de relación y distribución de responsabilidades, para tomar decisiones respecto de aquellos que inciden positivamente en el bienestar de todas y todos.</w:t>
            </w:r>
          </w:p>
        </w:tc>
      </w:tr>
      <w:tr w:rsidR="00BF5630" w:rsidRPr="00AB3F1C" w14:paraId="0933A470" w14:textId="77777777" w:rsidTr="00BF5630">
        <w:trPr>
          <w:cantSplit/>
          <w:trHeight w:val="1134"/>
        </w:trPr>
        <w:tc>
          <w:tcPr>
            <w:tcW w:w="794" w:type="dxa"/>
            <w:vMerge w:val="restart"/>
            <w:textDirection w:val="btLr"/>
            <w:vAlign w:val="center"/>
          </w:tcPr>
          <w:p w14:paraId="113974F5" w14:textId="6F26FD2D" w:rsidR="00BF5630" w:rsidRDefault="00BF5630" w:rsidP="00BF5630">
            <w:pPr>
              <w:ind w:left="113" w:right="113"/>
              <w:jc w:val="center"/>
              <w:rPr>
                <w:rFonts w:ascii="Tahoma" w:hAnsi="Tahoma" w:cs="Tahoma"/>
                <w:b/>
                <w:bCs/>
                <w:sz w:val="24"/>
                <w:szCs w:val="24"/>
              </w:rPr>
            </w:pPr>
            <w:r>
              <w:rPr>
                <w:rFonts w:ascii="Tahoma" w:hAnsi="Tahoma" w:cs="Tahoma"/>
                <w:b/>
                <w:bCs/>
                <w:sz w:val="24"/>
                <w:szCs w:val="24"/>
              </w:rPr>
              <w:t>Abril</w:t>
            </w:r>
          </w:p>
        </w:tc>
        <w:tc>
          <w:tcPr>
            <w:tcW w:w="3969" w:type="dxa"/>
            <w:vAlign w:val="center"/>
          </w:tcPr>
          <w:p w14:paraId="6448A542" w14:textId="7E235973" w:rsidR="00BF5630" w:rsidRPr="00AB3F1C" w:rsidRDefault="00BF5630" w:rsidP="00A40BB0">
            <w:pPr>
              <w:rPr>
                <w:rFonts w:ascii="Tahoma" w:hAnsi="Tahoma" w:cs="Tahoma"/>
                <w:sz w:val="20"/>
                <w:szCs w:val="20"/>
              </w:rPr>
            </w:pPr>
            <w:r w:rsidRPr="00AB3F1C">
              <w:rPr>
                <w:rFonts w:ascii="Tahoma" w:hAnsi="Tahoma" w:cs="Tahoma"/>
                <w:sz w:val="20"/>
                <w:szCs w:val="20"/>
              </w:rPr>
              <w:t>Los afectos y su influencia en el bienestar.</w:t>
            </w:r>
          </w:p>
        </w:tc>
        <w:tc>
          <w:tcPr>
            <w:tcW w:w="9354" w:type="dxa"/>
            <w:vAlign w:val="center"/>
          </w:tcPr>
          <w:p w14:paraId="2D2B9EC5" w14:textId="77777777" w:rsidR="00BF5630" w:rsidRPr="00AB3F1C" w:rsidRDefault="00BF5630" w:rsidP="00A40BB0">
            <w:pPr>
              <w:jc w:val="both"/>
              <w:rPr>
                <w:rFonts w:ascii="Tahoma" w:hAnsi="Tahoma" w:cs="Tahoma"/>
                <w:sz w:val="20"/>
                <w:szCs w:val="20"/>
              </w:rPr>
            </w:pPr>
            <w:r w:rsidRPr="00AB3F1C">
              <w:rPr>
                <w:rFonts w:ascii="Tahoma" w:hAnsi="Tahoma" w:cs="Tahoma"/>
                <w:sz w:val="20"/>
                <w:szCs w:val="20"/>
              </w:rPr>
              <w:t>Utiliza conocimientos previos sobre las diferentes expresiones emocionales para aprovechar su función en situaciones cotidianas.</w:t>
            </w:r>
          </w:p>
          <w:p w14:paraId="51F8AF0A" w14:textId="7D76A722" w:rsidR="00BF5630" w:rsidRPr="00AB3F1C" w:rsidRDefault="00BF5630" w:rsidP="00A40BB0">
            <w:pPr>
              <w:jc w:val="both"/>
              <w:rPr>
                <w:rFonts w:ascii="Tahoma" w:hAnsi="Tahoma" w:cs="Tahoma"/>
                <w:sz w:val="20"/>
                <w:szCs w:val="20"/>
              </w:rPr>
            </w:pPr>
            <w:r w:rsidRPr="00AB3F1C">
              <w:rPr>
                <w:rFonts w:ascii="Tahoma" w:hAnsi="Tahoma" w:cs="Tahoma"/>
                <w:sz w:val="20"/>
                <w:szCs w:val="20"/>
              </w:rPr>
              <w:t>Considera las reacciones emocionales ante situaciones comunes e identifica las más adecuadas para lograr sus metas y el bien común.</w:t>
            </w:r>
          </w:p>
        </w:tc>
      </w:tr>
      <w:tr w:rsidR="00BF5630" w:rsidRPr="00AB3F1C" w14:paraId="6903E7F2" w14:textId="77777777" w:rsidTr="00BF5630">
        <w:trPr>
          <w:cantSplit/>
          <w:trHeight w:val="1134"/>
        </w:trPr>
        <w:tc>
          <w:tcPr>
            <w:tcW w:w="794" w:type="dxa"/>
            <w:vMerge/>
            <w:textDirection w:val="btLr"/>
            <w:vAlign w:val="center"/>
          </w:tcPr>
          <w:p w14:paraId="767C6D3B" w14:textId="2895015D" w:rsidR="00BF5630" w:rsidRDefault="00BF5630" w:rsidP="00A40BB0">
            <w:pPr>
              <w:ind w:left="113" w:right="113"/>
              <w:jc w:val="center"/>
              <w:rPr>
                <w:rFonts w:ascii="Tahoma" w:hAnsi="Tahoma" w:cs="Tahoma"/>
                <w:b/>
                <w:bCs/>
                <w:sz w:val="24"/>
                <w:szCs w:val="24"/>
              </w:rPr>
            </w:pPr>
          </w:p>
        </w:tc>
        <w:tc>
          <w:tcPr>
            <w:tcW w:w="3969" w:type="dxa"/>
            <w:vAlign w:val="center"/>
          </w:tcPr>
          <w:p w14:paraId="1E776061" w14:textId="5B845311" w:rsidR="00BF5630" w:rsidRPr="00AB3F1C" w:rsidRDefault="00BF5630" w:rsidP="00A40BB0">
            <w:pPr>
              <w:rPr>
                <w:rFonts w:ascii="Tahoma" w:hAnsi="Tahoma" w:cs="Tahoma"/>
                <w:sz w:val="20"/>
                <w:szCs w:val="20"/>
              </w:rPr>
            </w:pPr>
            <w:r w:rsidRPr="00AB3F1C">
              <w:rPr>
                <w:rFonts w:ascii="Tahoma" w:hAnsi="Tahoma" w:cs="Tahoma"/>
                <w:sz w:val="20"/>
                <w:szCs w:val="20"/>
              </w:rPr>
              <w:t>Situaciones de riesgo social en la comunidad y región donde vive.</w:t>
            </w:r>
          </w:p>
        </w:tc>
        <w:tc>
          <w:tcPr>
            <w:tcW w:w="9354" w:type="dxa"/>
            <w:vAlign w:val="center"/>
          </w:tcPr>
          <w:p w14:paraId="7E73884B" w14:textId="77777777" w:rsidR="00BF5630" w:rsidRPr="00AB3F1C" w:rsidRDefault="00BF5630" w:rsidP="00A40BB0">
            <w:pPr>
              <w:jc w:val="both"/>
              <w:rPr>
                <w:rFonts w:ascii="Tahoma" w:hAnsi="Tahoma" w:cs="Tahoma"/>
                <w:sz w:val="20"/>
                <w:szCs w:val="20"/>
              </w:rPr>
            </w:pPr>
            <w:r w:rsidRPr="00AB3F1C">
              <w:rPr>
                <w:rFonts w:ascii="Tahoma" w:hAnsi="Tahoma" w:cs="Tahoma"/>
                <w:sz w:val="20"/>
                <w:szCs w:val="20"/>
              </w:rPr>
              <w:t>Analiza situaciones de riesgo social en la comunidad y región donde vive.</w:t>
            </w:r>
          </w:p>
          <w:p w14:paraId="314097BD" w14:textId="77777777" w:rsidR="00BF5630" w:rsidRPr="00AB3F1C" w:rsidRDefault="00BF5630" w:rsidP="00A40BB0">
            <w:pPr>
              <w:jc w:val="both"/>
              <w:rPr>
                <w:rFonts w:ascii="Tahoma" w:hAnsi="Tahoma" w:cs="Tahoma"/>
                <w:sz w:val="20"/>
                <w:szCs w:val="20"/>
              </w:rPr>
            </w:pPr>
            <w:r w:rsidRPr="00AB3F1C">
              <w:rPr>
                <w:rFonts w:ascii="Tahoma" w:hAnsi="Tahoma" w:cs="Tahoma"/>
                <w:sz w:val="20"/>
                <w:szCs w:val="20"/>
              </w:rPr>
              <w:t>Distingue situaciones de riesgo social en la región, y propone algunas medidas para el autocuidado.</w:t>
            </w:r>
          </w:p>
          <w:p w14:paraId="1609F61E" w14:textId="77777777" w:rsidR="00BF5630" w:rsidRPr="00AB3F1C" w:rsidRDefault="00BF5630" w:rsidP="00A40BB0">
            <w:pPr>
              <w:jc w:val="both"/>
              <w:rPr>
                <w:rFonts w:ascii="Tahoma" w:hAnsi="Tahoma" w:cs="Tahoma"/>
                <w:sz w:val="20"/>
                <w:szCs w:val="20"/>
              </w:rPr>
            </w:pPr>
            <w:r w:rsidRPr="00AB3F1C">
              <w:rPr>
                <w:rFonts w:ascii="Tahoma" w:hAnsi="Tahoma" w:cs="Tahoma"/>
                <w:sz w:val="20"/>
                <w:szCs w:val="20"/>
              </w:rPr>
              <w:t>Reconoce que la violencia doméstica y el vandalismo son situaciones que ponen en riesgo la sana convivencia, y analiza estrategias de prevención al respecto.</w:t>
            </w:r>
          </w:p>
          <w:p w14:paraId="1733A92E" w14:textId="77777777" w:rsidR="00BF5630" w:rsidRPr="00AB3F1C" w:rsidRDefault="00BF5630" w:rsidP="00A40BB0">
            <w:pPr>
              <w:jc w:val="both"/>
              <w:rPr>
                <w:rFonts w:ascii="Tahoma" w:hAnsi="Tahoma" w:cs="Tahoma"/>
                <w:sz w:val="20"/>
                <w:szCs w:val="20"/>
              </w:rPr>
            </w:pPr>
            <w:r w:rsidRPr="00AB3F1C">
              <w:rPr>
                <w:rFonts w:ascii="Tahoma" w:hAnsi="Tahoma" w:cs="Tahoma"/>
                <w:sz w:val="20"/>
                <w:szCs w:val="20"/>
              </w:rPr>
              <w:t>Organiza campañas en su grupo y escuela, para prevenir problemas sociales, como la violencia escolar, el vandalismo, las adicciones, entre otros.</w:t>
            </w:r>
          </w:p>
          <w:p w14:paraId="64B92B19" w14:textId="33EDF9BE" w:rsidR="00BF5630" w:rsidRPr="00AB3F1C" w:rsidRDefault="00BF5630" w:rsidP="00A40BB0">
            <w:pPr>
              <w:jc w:val="both"/>
              <w:rPr>
                <w:rFonts w:ascii="Tahoma" w:hAnsi="Tahoma" w:cs="Tahoma"/>
                <w:sz w:val="20"/>
                <w:szCs w:val="20"/>
              </w:rPr>
            </w:pPr>
            <w:r w:rsidRPr="00AB3F1C">
              <w:rPr>
                <w:rFonts w:ascii="Tahoma" w:hAnsi="Tahoma" w:cs="Tahoma"/>
                <w:sz w:val="20"/>
                <w:szCs w:val="20"/>
              </w:rPr>
              <w:t>Investiga problemas sociales en su contexto y país, para analizar sus causas y efectos.</w:t>
            </w:r>
          </w:p>
        </w:tc>
      </w:tr>
      <w:tr w:rsidR="00BF5630" w:rsidRPr="00AB3F1C" w14:paraId="1DC2D816" w14:textId="77777777" w:rsidTr="00BF5630">
        <w:trPr>
          <w:cantSplit/>
          <w:trHeight w:val="1134"/>
        </w:trPr>
        <w:tc>
          <w:tcPr>
            <w:tcW w:w="794" w:type="dxa"/>
            <w:vMerge w:val="restart"/>
            <w:textDirection w:val="btLr"/>
            <w:vAlign w:val="center"/>
          </w:tcPr>
          <w:p w14:paraId="2C633E83" w14:textId="45CB98B7" w:rsidR="00BF5630" w:rsidRDefault="00BF5630" w:rsidP="00BF5630">
            <w:pPr>
              <w:ind w:left="113" w:right="113"/>
              <w:jc w:val="center"/>
              <w:rPr>
                <w:rFonts w:ascii="Tahoma" w:hAnsi="Tahoma" w:cs="Tahoma"/>
                <w:b/>
                <w:bCs/>
                <w:sz w:val="24"/>
                <w:szCs w:val="24"/>
              </w:rPr>
            </w:pPr>
            <w:r>
              <w:rPr>
                <w:rFonts w:ascii="Tahoma" w:hAnsi="Tahoma" w:cs="Tahoma"/>
                <w:b/>
                <w:bCs/>
                <w:sz w:val="24"/>
                <w:szCs w:val="24"/>
              </w:rPr>
              <w:t>Mayo</w:t>
            </w:r>
          </w:p>
        </w:tc>
        <w:tc>
          <w:tcPr>
            <w:tcW w:w="3969" w:type="dxa"/>
            <w:vAlign w:val="center"/>
          </w:tcPr>
          <w:p w14:paraId="7661EBC6" w14:textId="211B5C5C" w:rsidR="00BF5630" w:rsidRPr="00AB3F1C" w:rsidRDefault="00BF5630" w:rsidP="00A40BB0">
            <w:pPr>
              <w:rPr>
                <w:rFonts w:ascii="Tahoma" w:hAnsi="Tahoma" w:cs="Tahoma"/>
                <w:sz w:val="20"/>
                <w:szCs w:val="20"/>
              </w:rPr>
            </w:pPr>
            <w:r w:rsidRPr="00AB3F1C">
              <w:rPr>
                <w:rFonts w:ascii="Tahoma" w:hAnsi="Tahoma" w:cs="Tahoma"/>
                <w:sz w:val="20"/>
                <w:szCs w:val="20"/>
              </w:rPr>
              <w:t>Formas de ser, pensar, actuar y relacionarse.</w:t>
            </w:r>
          </w:p>
        </w:tc>
        <w:tc>
          <w:tcPr>
            <w:tcW w:w="9354" w:type="dxa"/>
            <w:vAlign w:val="center"/>
          </w:tcPr>
          <w:p w14:paraId="259EF003" w14:textId="31B3085E" w:rsidR="00BF5630" w:rsidRPr="00AB3F1C" w:rsidRDefault="00BF5630" w:rsidP="00A40BB0">
            <w:pPr>
              <w:jc w:val="both"/>
              <w:rPr>
                <w:rFonts w:ascii="Tahoma" w:hAnsi="Tahoma" w:cs="Tahoma"/>
                <w:sz w:val="20"/>
                <w:szCs w:val="20"/>
              </w:rPr>
            </w:pPr>
            <w:r w:rsidRPr="00AB3F1C">
              <w:rPr>
                <w:rFonts w:ascii="Tahoma" w:hAnsi="Tahoma" w:cs="Tahoma"/>
                <w:sz w:val="20"/>
                <w:szCs w:val="20"/>
              </w:rPr>
              <w:t>Comparte los cambios que afronta en sus capacidades y las formas de ser, pensar, actuar y relacionarse para valorar la manera en que las demás personas inciden en la construcción de su identidad.</w:t>
            </w:r>
          </w:p>
        </w:tc>
      </w:tr>
      <w:tr w:rsidR="00BF5630" w:rsidRPr="00AB3F1C" w14:paraId="65FB7033" w14:textId="77777777" w:rsidTr="00BF5630">
        <w:trPr>
          <w:cantSplit/>
          <w:trHeight w:val="1134"/>
        </w:trPr>
        <w:tc>
          <w:tcPr>
            <w:tcW w:w="794" w:type="dxa"/>
            <w:vMerge/>
            <w:textDirection w:val="btLr"/>
            <w:vAlign w:val="center"/>
          </w:tcPr>
          <w:p w14:paraId="6F1A7279" w14:textId="6EC15BD1" w:rsidR="00BF5630" w:rsidRDefault="00BF5630" w:rsidP="00A40BB0">
            <w:pPr>
              <w:ind w:left="113" w:right="113"/>
              <w:jc w:val="center"/>
              <w:rPr>
                <w:rFonts w:ascii="Tahoma" w:hAnsi="Tahoma" w:cs="Tahoma"/>
                <w:b/>
                <w:bCs/>
                <w:sz w:val="24"/>
                <w:szCs w:val="24"/>
              </w:rPr>
            </w:pPr>
          </w:p>
        </w:tc>
        <w:tc>
          <w:tcPr>
            <w:tcW w:w="3969" w:type="dxa"/>
            <w:vAlign w:val="center"/>
          </w:tcPr>
          <w:p w14:paraId="64A68AA9" w14:textId="64705B3B" w:rsidR="00BF5630" w:rsidRPr="00AB3F1C" w:rsidRDefault="00BF5630" w:rsidP="00A40BB0">
            <w:pPr>
              <w:rPr>
                <w:rFonts w:ascii="Tahoma" w:hAnsi="Tahoma" w:cs="Tahoma"/>
                <w:sz w:val="20"/>
                <w:szCs w:val="20"/>
              </w:rPr>
            </w:pPr>
            <w:r w:rsidRPr="00AB3F1C">
              <w:rPr>
                <w:rFonts w:ascii="Tahoma" w:hAnsi="Tahoma" w:cs="Tahoma"/>
                <w:sz w:val="20"/>
                <w:szCs w:val="20"/>
              </w:rPr>
              <w:t>Reconocimiento de las necesidades y características propias y de las demás personas.</w:t>
            </w:r>
          </w:p>
        </w:tc>
        <w:tc>
          <w:tcPr>
            <w:tcW w:w="9354" w:type="dxa"/>
            <w:vAlign w:val="center"/>
          </w:tcPr>
          <w:p w14:paraId="4568DACC" w14:textId="77777777" w:rsidR="00BF5630" w:rsidRPr="00AB3F1C" w:rsidRDefault="00BF5630" w:rsidP="00A40BB0">
            <w:pPr>
              <w:jc w:val="both"/>
              <w:rPr>
                <w:rFonts w:ascii="Tahoma" w:hAnsi="Tahoma" w:cs="Tahoma"/>
                <w:sz w:val="20"/>
                <w:szCs w:val="20"/>
              </w:rPr>
            </w:pPr>
            <w:r w:rsidRPr="00AB3F1C">
              <w:rPr>
                <w:rFonts w:ascii="Tahoma" w:hAnsi="Tahoma" w:cs="Tahoma"/>
                <w:sz w:val="20"/>
                <w:szCs w:val="20"/>
              </w:rPr>
              <w:t>Aprecia lo que las personas le aportan en la atención de sus necesidades e intereses para reconocer la importancia del enriquecimiento mutuo.</w:t>
            </w:r>
          </w:p>
          <w:p w14:paraId="6422553A" w14:textId="629EA152" w:rsidR="00BF5630" w:rsidRPr="00AB3F1C" w:rsidRDefault="00BF5630" w:rsidP="00A40BB0">
            <w:pPr>
              <w:jc w:val="both"/>
              <w:rPr>
                <w:rFonts w:ascii="Tahoma" w:hAnsi="Tahoma" w:cs="Tahoma"/>
                <w:sz w:val="20"/>
                <w:szCs w:val="20"/>
              </w:rPr>
            </w:pPr>
            <w:r w:rsidRPr="00AB3F1C">
              <w:rPr>
                <w:rFonts w:ascii="Tahoma" w:hAnsi="Tahoma" w:cs="Tahoma"/>
                <w:sz w:val="20"/>
                <w:szCs w:val="20"/>
              </w:rPr>
              <w:t>Invita a otras personas a participar en una representación dramatizada, sobre la importancia del reconocimiento de todas y todos.</w:t>
            </w:r>
          </w:p>
        </w:tc>
      </w:tr>
      <w:tr w:rsidR="00BF5630" w:rsidRPr="00AB3F1C" w14:paraId="70D4D69F" w14:textId="77777777" w:rsidTr="00BF5630">
        <w:trPr>
          <w:cantSplit/>
          <w:trHeight w:val="1134"/>
        </w:trPr>
        <w:tc>
          <w:tcPr>
            <w:tcW w:w="794" w:type="dxa"/>
            <w:textDirection w:val="btLr"/>
            <w:vAlign w:val="center"/>
          </w:tcPr>
          <w:p w14:paraId="6C20B16B" w14:textId="2EAE7794" w:rsidR="00BF5630" w:rsidRDefault="00BF5630" w:rsidP="00BF5630">
            <w:pPr>
              <w:ind w:left="113" w:right="113"/>
              <w:jc w:val="center"/>
              <w:rPr>
                <w:rFonts w:ascii="Tahoma" w:hAnsi="Tahoma" w:cs="Tahoma"/>
                <w:b/>
                <w:bCs/>
                <w:sz w:val="24"/>
                <w:szCs w:val="24"/>
              </w:rPr>
            </w:pPr>
            <w:r>
              <w:rPr>
                <w:rFonts w:ascii="Tahoma" w:hAnsi="Tahoma" w:cs="Tahoma"/>
                <w:b/>
                <w:bCs/>
                <w:sz w:val="24"/>
                <w:szCs w:val="24"/>
              </w:rPr>
              <w:t>Junio</w:t>
            </w:r>
          </w:p>
        </w:tc>
        <w:tc>
          <w:tcPr>
            <w:tcW w:w="3969" w:type="dxa"/>
            <w:vAlign w:val="center"/>
          </w:tcPr>
          <w:p w14:paraId="3D434105" w14:textId="11EA9279" w:rsidR="00BF5630" w:rsidRPr="00AB3F1C" w:rsidRDefault="00BF5630" w:rsidP="00A40BB0">
            <w:pPr>
              <w:rPr>
                <w:rFonts w:ascii="Tahoma" w:hAnsi="Tahoma" w:cs="Tahoma"/>
                <w:sz w:val="20"/>
                <w:szCs w:val="20"/>
              </w:rPr>
            </w:pPr>
            <w:r w:rsidRPr="00AB3F1C">
              <w:rPr>
                <w:rFonts w:ascii="Tahoma" w:hAnsi="Tahoma" w:cs="Tahoma"/>
                <w:sz w:val="20"/>
                <w:szCs w:val="20"/>
              </w:rPr>
              <w:t>Construcción del proyecto de vida.</w:t>
            </w:r>
          </w:p>
        </w:tc>
        <w:tc>
          <w:tcPr>
            <w:tcW w:w="9354" w:type="dxa"/>
            <w:vAlign w:val="center"/>
          </w:tcPr>
          <w:p w14:paraId="6F01E8DF" w14:textId="77777777" w:rsidR="00BF5630" w:rsidRPr="00AB3F1C" w:rsidRDefault="00BF5630" w:rsidP="00A40BB0">
            <w:pPr>
              <w:jc w:val="both"/>
              <w:rPr>
                <w:rFonts w:ascii="Tahoma" w:hAnsi="Tahoma" w:cs="Tahoma"/>
                <w:sz w:val="20"/>
                <w:szCs w:val="20"/>
              </w:rPr>
            </w:pPr>
            <w:r w:rsidRPr="00AB3F1C">
              <w:rPr>
                <w:rFonts w:ascii="Tahoma" w:hAnsi="Tahoma" w:cs="Tahoma"/>
                <w:sz w:val="20"/>
                <w:szCs w:val="20"/>
              </w:rPr>
              <w:t>Reconoce cambios en sus necesidades, intereses y logros, para ajustar metas y diseñar estrategias que permitan cumplirlas.</w:t>
            </w:r>
          </w:p>
          <w:p w14:paraId="58222D10" w14:textId="374FA6B4" w:rsidR="00BF5630" w:rsidRPr="00AB3F1C" w:rsidRDefault="00BF5630" w:rsidP="00A40BB0">
            <w:pPr>
              <w:jc w:val="both"/>
              <w:rPr>
                <w:rFonts w:ascii="Tahoma" w:hAnsi="Tahoma" w:cs="Tahoma"/>
                <w:sz w:val="20"/>
                <w:szCs w:val="20"/>
              </w:rPr>
            </w:pPr>
            <w:r w:rsidRPr="00AB3F1C">
              <w:rPr>
                <w:rFonts w:ascii="Tahoma" w:hAnsi="Tahoma" w:cs="Tahoma"/>
                <w:sz w:val="20"/>
                <w:szCs w:val="20"/>
              </w:rPr>
              <w:t>Reflexiona acerca de los factores culturales, sociales u otros presentes en la conformación de las ideas, preferencias, necesidades y circunstancias, para determinar aspectos que posibilitan o limitan el desarrollo personal y colectivo.</w:t>
            </w:r>
          </w:p>
        </w:tc>
      </w:tr>
      <w:tr w:rsidR="00BF5630" w:rsidRPr="00AB3F1C" w14:paraId="426C1429" w14:textId="723A2318" w:rsidTr="00BF5630">
        <w:trPr>
          <w:trHeight w:val="1134"/>
        </w:trPr>
        <w:tc>
          <w:tcPr>
            <w:tcW w:w="794" w:type="dxa"/>
            <w:shd w:val="clear" w:color="auto" w:fill="FFF2CC" w:themeFill="accent4" w:themeFillTint="33"/>
            <w:vAlign w:val="center"/>
          </w:tcPr>
          <w:p w14:paraId="4BF91494" w14:textId="762E2D19" w:rsidR="00BF5630" w:rsidRPr="00BF5630" w:rsidRDefault="00BF5630" w:rsidP="00A40BB0">
            <w:pPr>
              <w:jc w:val="center"/>
              <w:rPr>
                <w:rFonts w:ascii="Tahoma" w:hAnsi="Tahoma" w:cs="Tahoma"/>
                <w:b/>
                <w:bCs/>
                <w:sz w:val="24"/>
                <w:szCs w:val="24"/>
              </w:rPr>
            </w:pPr>
            <w:r w:rsidRPr="00BF5630">
              <w:rPr>
                <w:rFonts w:ascii="Tahoma" w:hAnsi="Tahoma" w:cs="Tahoma"/>
                <w:b/>
                <w:bCs/>
                <w:sz w:val="24"/>
                <w:szCs w:val="24"/>
              </w:rPr>
              <w:lastRenderedPageBreak/>
              <w:t>*</w:t>
            </w:r>
          </w:p>
        </w:tc>
        <w:tc>
          <w:tcPr>
            <w:tcW w:w="3969" w:type="dxa"/>
            <w:shd w:val="clear" w:color="auto" w:fill="FFF2CC" w:themeFill="accent4" w:themeFillTint="33"/>
            <w:vAlign w:val="center"/>
          </w:tcPr>
          <w:p w14:paraId="35CD2696" w14:textId="3F7D7B89" w:rsidR="00BF5630" w:rsidRPr="00AB3F1C" w:rsidRDefault="00BF5630" w:rsidP="00A40BB0">
            <w:pPr>
              <w:rPr>
                <w:rFonts w:ascii="Tahoma" w:hAnsi="Tahoma" w:cs="Tahoma"/>
                <w:sz w:val="20"/>
                <w:szCs w:val="20"/>
              </w:rPr>
            </w:pPr>
            <w:r w:rsidRPr="00AB3F1C">
              <w:rPr>
                <w:rFonts w:ascii="Tahoma" w:hAnsi="Tahoma" w:cs="Tahoma"/>
                <w:sz w:val="20"/>
                <w:szCs w:val="20"/>
              </w:rPr>
              <w:t>Capacidades y habilidades motrices.</w:t>
            </w:r>
          </w:p>
        </w:tc>
        <w:tc>
          <w:tcPr>
            <w:tcW w:w="9354" w:type="dxa"/>
            <w:shd w:val="clear" w:color="auto" w:fill="FFF2CC" w:themeFill="accent4" w:themeFillTint="33"/>
            <w:vAlign w:val="center"/>
          </w:tcPr>
          <w:p w14:paraId="3E4399B2" w14:textId="465A09B5" w:rsidR="00BF5630" w:rsidRPr="00AB3F1C" w:rsidRDefault="00BF5630" w:rsidP="00A40BB0">
            <w:pPr>
              <w:jc w:val="both"/>
              <w:rPr>
                <w:rFonts w:ascii="Tahoma" w:hAnsi="Tahoma" w:cs="Tahoma"/>
                <w:sz w:val="20"/>
                <w:szCs w:val="20"/>
              </w:rPr>
            </w:pPr>
            <w:r w:rsidRPr="00AB3F1C">
              <w:rPr>
                <w:rFonts w:ascii="Tahoma" w:hAnsi="Tahoma" w:cs="Tahoma"/>
                <w:sz w:val="20"/>
                <w:szCs w:val="20"/>
              </w:rPr>
              <w:t>Pone en práctica sus habilidades motrices en situaciones lúdicas, individuales y colectivas, para valorar la diversidad de posibilidades que contribuyen a mejorar su actuación.</w:t>
            </w:r>
          </w:p>
        </w:tc>
      </w:tr>
      <w:tr w:rsidR="00BF5630" w:rsidRPr="00AB3F1C" w14:paraId="4F1B225B" w14:textId="1B5B8F7D" w:rsidTr="00BF5630">
        <w:trPr>
          <w:trHeight w:val="1134"/>
        </w:trPr>
        <w:tc>
          <w:tcPr>
            <w:tcW w:w="794" w:type="dxa"/>
            <w:shd w:val="clear" w:color="auto" w:fill="FFF2CC" w:themeFill="accent4" w:themeFillTint="33"/>
            <w:vAlign w:val="center"/>
          </w:tcPr>
          <w:p w14:paraId="229DAF91" w14:textId="64850B18" w:rsidR="00BF5630" w:rsidRPr="00BF5630" w:rsidRDefault="00BF5630" w:rsidP="00A40BB0">
            <w:pPr>
              <w:jc w:val="center"/>
              <w:rPr>
                <w:rFonts w:ascii="Tahoma" w:hAnsi="Tahoma" w:cs="Tahoma"/>
                <w:b/>
                <w:bCs/>
                <w:sz w:val="24"/>
                <w:szCs w:val="24"/>
              </w:rPr>
            </w:pPr>
            <w:r w:rsidRPr="00BF5630">
              <w:rPr>
                <w:rFonts w:ascii="Tahoma" w:hAnsi="Tahoma" w:cs="Tahoma"/>
                <w:b/>
                <w:bCs/>
                <w:sz w:val="24"/>
                <w:szCs w:val="24"/>
              </w:rPr>
              <w:t>*</w:t>
            </w:r>
          </w:p>
        </w:tc>
        <w:tc>
          <w:tcPr>
            <w:tcW w:w="3969" w:type="dxa"/>
            <w:shd w:val="clear" w:color="auto" w:fill="FFF2CC" w:themeFill="accent4" w:themeFillTint="33"/>
            <w:vAlign w:val="center"/>
          </w:tcPr>
          <w:p w14:paraId="2C605A20" w14:textId="2D975B7E" w:rsidR="00BF5630" w:rsidRPr="00AB3F1C" w:rsidRDefault="00BF5630" w:rsidP="00A40BB0">
            <w:pPr>
              <w:rPr>
                <w:rFonts w:ascii="Tahoma" w:hAnsi="Tahoma" w:cs="Tahoma"/>
                <w:sz w:val="20"/>
                <w:szCs w:val="20"/>
              </w:rPr>
            </w:pPr>
            <w:r w:rsidRPr="00AB3F1C">
              <w:rPr>
                <w:rFonts w:ascii="Tahoma" w:hAnsi="Tahoma" w:cs="Tahoma"/>
                <w:sz w:val="20"/>
                <w:szCs w:val="20"/>
              </w:rPr>
              <w:t>Posibilidades cognitivas, expresivas, motrices, creativas y de relación.</w:t>
            </w:r>
          </w:p>
        </w:tc>
        <w:tc>
          <w:tcPr>
            <w:tcW w:w="9354" w:type="dxa"/>
            <w:shd w:val="clear" w:color="auto" w:fill="FFF2CC" w:themeFill="accent4" w:themeFillTint="33"/>
            <w:vAlign w:val="center"/>
          </w:tcPr>
          <w:p w14:paraId="2B35EEE9" w14:textId="63026F1F" w:rsidR="00BF5630" w:rsidRPr="00AB3F1C" w:rsidRDefault="00BF5630" w:rsidP="00A40BB0">
            <w:pPr>
              <w:jc w:val="both"/>
              <w:rPr>
                <w:rFonts w:ascii="Tahoma" w:hAnsi="Tahoma" w:cs="Tahoma"/>
                <w:sz w:val="20"/>
                <w:szCs w:val="20"/>
              </w:rPr>
            </w:pPr>
            <w:r w:rsidRPr="00AB3F1C">
              <w:rPr>
                <w:rFonts w:ascii="Tahoma" w:hAnsi="Tahoma" w:cs="Tahoma"/>
                <w:sz w:val="20"/>
                <w:szCs w:val="20"/>
              </w:rPr>
              <w:t>Reconoce sus capacidades y habilidades motrices, al representar con el cuerpo situaciones e historias, a fin de favorecer la construcción de la imagen corporal.</w:t>
            </w:r>
          </w:p>
        </w:tc>
      </w:tr>
      <w:tr w:rsidR="00BF5630" w:rsidRPr="00AB3F1C" w14:paraId="65A0EBAE" w14:textId="67918E89" w:rsidTr="00BF5630">
        <w:trPr>
          <w:trHeight w:val="1134"/>
        </w:trPr>
        <w:tc>
          <w:tcPr>
            <w:tcW w:w="794" w:type="dxa"/>
            <w:shd w:val="clear" w:color="auto" w:fill="FFF2CC" w:themeFill="accent4" w:themeFillTint="33"/>
            <w:vAlign w:val="center"/>
          </w:tcPr>
          <w:p w14:paraId="3D26389D" w14:textId="5F079107" w:rsidR="00BF5630" w:rsidRPr="00BF5630" w:rsidRDefault="00BF5630" w:rsidP="00A40BB0">
            <w:pPr>
              <w:jc w:val="center"/>
              <w:rPr>
                <w:rFonts w:ascii="Tahoma" w:hAnsi="Tahoma" w:cs="Tahoma"/>
                <w:b/>
                <w:bCs/>
                <w:sz w:val="24"/>
                <w:szCs w:val="24"/>
              </w:rPr>
            </w:pPr>
            <w:r w:rsidRPr="00BF5630">
              <w:rPr>
                <w:rFonts w:ascii="Tahoma" w:hAnsi="Tahoma" w:cs="Tahoma"/>
                <w:b/>
                <w:bCs/>
                <w:sz w:val="24"/>
                <w:szCs w:val="24"/>
              </w:rPr>
              <w:t>*</w:t>
            </w:r>
          </w:p>
        </w:tc>
        <w:tc>
          <w:tcPr>
            <w:tcW w:w="3969" w:type="dxa"/>
            <w:shd w:val="clear" w:color="auto" w:fill="FFF2CC" w:themeFill="accent4" w:themeFillTint="33"/>
            <w:vAlign w:val="center"/>
          </w:tcPr>
          <w:p w14:paraId="52F4064E" w14:textId="16650966" w:rsidR="00BF5630" w:rsidRPr="00AB3F1C" w:rsidRDefault="00BF5630" w:rsidP="00A40BB0">
            <w:pPr>
              <w:rPr>
                <w:rFonts w:ascii="Tahoma" w:hAnsi="Tahoma" w:cs="Tahoma"/>
                <w:sz w:val="20"/>
                <w:szCs w:val="20"/>
              </w:rPr>
            </w:pPr>
            <w:r w:rsidRPr="00AB3F1C">
              <w:rPr>
                <w:rFonts w:ascii="Tahoma" w:hAnsi="Tahoma" w:cs="Tahoma"/>
                <w:sz w:val="20"/>
                <w:szCs w:val="20"/>
              </w:rPr>
              <w:t>Estilos de vida activos y saludables.</w:t>
            </w:r>
          </w:p>
        </w:tc>
        <w:tc>
          <w:tcPr>
            <w:tcW w:w="9354" w:type="dxa"/>
            <w:shd w:val="clear" w:color="auto" w:fill="FFF2CC" w:themeFill="accent4" w:themeFillTint="33"/>
            <w:vAlign w:val="center"/>
          </w:tcPr>
          <w:p w14:paraId="5EBF22A5" w14:textId="345F01FD" w:rsidR="00BF5630" w:rsidRPr="00AB3F1C" w:rsidRDefault="00BF5630" w:rsidP="00A40BB0">
            <w:pPr>
              <w:jc w:val="both"/>
              <w:rPr>
                <w:rFonts w:ascii="Tahoma" w:hAnsi="Tahoma" w:cs="Tahoma"/>
                <w:sz w:val="20"/>
                <w:szCs w:val="20"/>
              </w:rPr>
            </w:pPr>
            <w:r w:rsidRPr="00AB3F1C">
              <w:rPr>
                <w:rFonts w:ascii="Tahoma" w:hAnsi="Tahoma" w:cs="Tahoma"/>
                <w:sz w:val="20"/>
                <w:szCs w:val="20"/>
              </w:rPr>
              <w:t>Organiza juegos y otras actividades físicas, para analizar avances y logros personales o grupales, en favor de asumir una vida saludable.</w:t>
            </w:r>
          </w:p>
        </w:tc>
      </w:tr>
      <w:tr w:rsidR="00BF5630" w:rsidRPr="00AB3F1C" w14:paraId="38A431BB" w14:textId="272A266B" w:rsidTr="00BF5630">
        <w:trPr>
          <w:trHeight w:val="1134"/>
        </w:trPr>
        <w:tc>
          <w:tcPr>
            <w:tcW w:w="794" w:type="dxa"/>
            <w:shd w:val="clear" w:color="auto" w:fill="FFF2CC" w:themeFill="accent4" w:themeFillTint="33"/>
            <w:vAlign w:val="center"/>
          </w:tcPr>
          <w:p w14:paraId="60FC2FAA" w14:textId="4053964E" w:rsidR="00BF5630" w:rsidRPr="00BF5630" w:rsidRDefault="00BF5630" w:rsidP="00A40BB0">
            <w:pPr>
              <w:jc w:val="center"/>
              <w:rPr>
                <w:rFonts w:ascii="Tahoma" w:hAnsi="Tahoma" w:cs="Tahoma"/>
                <w:b/>
                <w:bCs/>
                <w:sz w:val="24"/>
                <w:szCs w:val="24"/>
              </w:rPr>
            </w:pPr>
            <w:r w:rsidRPr="00BF5630">
              <w:rPr>
                <w:rFonts w:ascii="Tahoma" w:hAnsi="Tahoma" w:cs="Tahoma"/>
                <w:b/>
                <w:bCs/>
                <w:sz w:val="24"/>
                <w:szCs w:val="24"/>
              </w:rPr>
              <w:t>*</w:t>
            </w:r>
          </w:p>
        </w:tc>
        <w:tc>
          <w:tcPr>
            <w:tcW w:w="3969" w:type="dxa"/>
            <w:shd w:val="clear" w:color="auto" w:fill="FFF2CC" w:themeFill="accent4" w:themeFillTint="33"/>
            <w:vAlign w:val="center"/>
          </w:tcPr>
          <w:p w14:paraId="49D3325F" w14:textId="7E56BF77" w:rsidR="00BF5630" w:rsidRPr="00AB3F1C" w:rsidRDefault="00BF5630" w:rsidP="00A40BB0">
            <w:pPr>
              <w:rPr>
                <w:rFonts w:ascii="Tahoma" w:hAnsi="Tahoma" w:cs="Tahoma"/>
                <w:sz w:val="20"/>
                <w:szCs w:val="20"/>
              </w:rPr>
            </w:pPr>
            <w:r w:rsidRPr="00AB3F1C">
              <w:rPr>
                <w:rFonts w:ascii="Tahoma" w:hAnsi="Tahoma" w:cs="Tahoma"/>
                <w:sz w:val="20"/>
                <w:szCs w:val="20"/>
              </w:rPr>
              <w:t>Pensamiento lúdico, estratégico y creativo.</w:t>
            </w:r>
          </w:p>
        </w:tc>
        <w:tc>
          <w:tcPr>
            <w:tcW w:w="9354" w:type="dxa"/>
            <w:shd w:val="clear" w:color="auto" w:fill="FFF2CC" w:themeFill="accent4" w:themeFillTint="33"/>
            <w:vAlign w:val="center"/>
          </w:tcPr>
          <w:p w14:paraId="2B280067" w14:textId="16D3C9B2" w:rsidR="00BF5630" w:rsidRPr="00AB3F1C" w:rsidRDefault="00BF5630" w:rsidP="00A40BB0">
            <w:pPr>
              <w:jc w:val="both"/>
              <w:rPr>
                <w:rFonts w:ascii="Tahoma" w:hAnsi="Tahoma" w:cs="Tahoma"/>
                <w:sz w:val="20"/>
                <w:szCs w:val="20"/>
              </w:rPr>
            </w:pPr>
            <w:r w:rsidRPr="00AB3F1C">
              <w:rPr>
                <w:rFonts w:ascii="Tahoma" w:hAnsi="Tahoma" w:cs="Tahoma"/>
                <w:sz w:val="20"/>
                <w:szCs w:val="20"/>
              </w:rPr>
              <w:t>Diseña estrategias para atender situaciones o resolver problemas y conflictos que se presentan en el juego y en actividades cotidianas.</w:t>
            </w:r>
          </w:p>
        </w:tc>
      </w:tr>
      <w:tr w:rsidR="00BF5630" w:rsidRPr="00AB3F1C" w14:paraId="00B26095" w14:textId="745B3EAD" w:rsidTr="00BF5630">
        <w:trPr>
          <w:trHeight w:val="1134"/>
        </w:trPr>
        <w:tc>
          <w:tcPr>
            <w:tcW w:w="794" w:type="dxa"/>
            <w:shd w:val="clear" w:color="auto" w:fill="FFF2CC" w:themeFill="accent4" w:themeFillTint="33"/>
            <w:vAlign w:val="center"/>
          </w:tcPr>
          <w:p w14:paraId="112F2990" w14:textId="61BA033A" w:rsidR="00BF5630" w:rsidRPr="00BF5630" w:rsidRDefault="00BF5630" w:rsidP="00A40BB0">
            <w:pPr>
              <w:jc w:val="center"/>
              <w:rPr>
                <w:rFonts w:ascii="Tahoma" w:hAnsi="Tahoma" w:cs="Tahoma"/>
                <w:b/>
                <w:bCs/>
                <w:sz w:val="24"/>
                <w:szCs w:val="24"/>
              </w:rPr>
            </w:pPr>
            <w:r w:rsidRPr="00BF5630">
              <w:rPr>
                <w:rFonts w:ascii="Tahoma" w:hAnsi="Tahoma" w:cs="Tahoma"/>
                <w:b/>
                <w:bCs/>
                <w:sz w:val="24"/>
                <w:szCs w:val="24"/>
              </w:rPr>
              <w:t>*</w:t>
            </w:r>
          </w:p>
        </w:tc>
        <w:tc>
          <w:tcPr>
            <w:tcW w:w="3969" w:type="dxa"/>
            <w:shd w:val="clear" w:color="auto" w:fill="FFF2CC" w:themeFill="accent4" w:themeFillTint="33"/>
            <w:vAlign w:val="center"/>
          </w:tcPr>
          <w:p w14:paraId="0C48A46F" w14:textId="45BD7B47" w:rsidR="00BF5630" w:rsidRPr="00AB3F1C" w:rsidRDefault="00BF5630" w:rsidP="00A40BB0">
            <w:pPr>
              <w:rPr>
                <w:rFonts w:ascii="Tahoma" w:hAnsi="Tahoma" w:cs="Tahoma"/>
                <w:sz w:val="20"/>
                <w:szCs w:val="20"/>
              </w:rPr>
            </w:pPr>
            <w:r w:rsidRPr="00AB3F1C">
              <w:rPr>
                <w:rFonts w:ascii="Tahoma" w:hAnsi="Tahoma" w:cs="Tahoma"/>
                <w:sz w:val="20"/>
                <w:szCs w:val="20"/>
              </w:rPr>
              <w:t>Interacción motriz.</w:t>
            </w:r>
          </w:p>
        </w:tc>
        <w:tc>
          <w:tcPr>
            <w:tcW w:w="9354" w:type="dxa"/>
            <w:shd w:val="clear" w:color="auto" w:fill="FFF2CC" w:themeFill="accent4" w:themeFillTint="33"/>
            <w:vAlign w:val="center"/>
          </w:tcPr>
          <w:p w14:paraId="70A8397D" w14:textId="5EC7D44D" w:rsidR="00BF5630" w:rsidRPr="00AB3F1C" w:rsidRDefault="00BF5630" w:rsidP="00A40BB0">
            <w:pPr>
              <w:jc w:val="both"/>
              <w:rPr>
                <w:rFonts w:ascii="Tahoma" w:hAnsi="Tahoma" w:cs="Tahoma"/>
                <w:sz w:val="20"/>
                <w:szCs w:val="20"/>
              </w:rPr>
            </w:pPr>
            <w:r w:rsidRPr="00AB3F1C">
              <w:rPr>
                <w:rFonts w:ascii="Tahoma" w:hAnsi="Tahoma" w:cs="Tahoma"/>
                <w:sz w:val="20"/>
                <w:szCs w:val="20"/>
              </w:rPr>
              <w:t>Experimenta situaciones caracterizadas por la cooperación y oposición, con el fin de reconocer sus implicaciones en la interacción y el logro de metas.</w:t>
            </w:r>
          </w:p>
        </w:tc>
      </w:tr>
    </w:tbl>
    <w:p w14:paraId="2111B11A" w14:textId="77777777" w:rsidR="006B08B8" w:rsidRDefault="006B08B8" w:rsidP="009A3794">
      <w:pPr>
        <w:spacing w:after="0" w:line="240" w:lineRule="auto"/>
        <w:jc w:val="both"/>
        <w:rPr>
          <w:rFonts w:ascii="Tahoma" w:hAnsi="Tahoma" w:cs="Tahoma"/>
          <w:sz w:val="20"/>
          <w:szCs w:val="20"/>
        </w:rPr>
      </w:pPr>
    </w:p>
    <w:p w14:paraId="74D92B1C" w14:textId="77777777" w:rsidR="00BF5630" w:rsidRPr="00D46905" w:rsidRDefault="00BF5630" w:rsidP="00BF5630">
      <w:pPr>
        <w:spacing w:after="0" w:line="240" w:lineRule="auto"/>
        <w:jc w:val="both"/>
        <w:rPr>
          <w:rFonts w:ascii="Tahoma" w:hAnsi="Tahoma" w:cs="Tahoma"/>
          <w:b/>
          <w:bCs/>
          <w:sz w:val="20"/>
          <w:szCs w:val="20"/>
        </w:rPr>
      </w:pPr>
      <w:r>
        <w:rPr>
          <w:rFonts w:ascii="Tahoma" w:hAnsi="Tahoma" w:cs="Tahoma"/>
          <w:b/>
          <w:bCs/>
          <w:sz w:val="24"/>
          <w:szCs w:val="24"/>
        </w:rPr>
        <w:t>*</w:t>
      </w:r>
      <w:r w:rsidRPr="00D46905">
        <w:rPr>
          <w:rFonts w:ascii="Tahoma" w:hAnsi="Tahoma" w:cs="Tahoma"/>
          <w:b/>
          <w:bCs/>
          <w:sz w:val="20"/>
          <w:szCs w:val="20"/>
        </w:rPr>
        <w:t>CONTENIDOS PERMANENTES QUE SE TRABAJARÁN DURANTE TODO EL CICLO ESCOLAR EN LAS CLASES DE EDUCACIÓN FÍSICA</w:t>
      </w:r>
    </w:p>
    <w:p w14:paraId="11F4BBE6" w14:textId="77777777" w:rsidR="00BF5630" w:rsidRPr="00AB3F1C" w:rsidRDefault="00BF5630" w:rsidP="009A3794">
      <w:pPr>
        <w:spacing w:after="0" w:line="240" w:lineRule="auto"/>
        <w:jc w:val="both"/>
        <w:rPr>
          <w:rFonts w:ascii="Tahoma" w:hAnsi="Tahoma" w:cs="Tahoma"/>
          <w:sz w:val="20"/>
          <w:szCs w:val="20"/>
        </w:rPr>
      </w:pPr>
    </w:p>
    <w:sectPr w:rsidR="00BF5630" w:rsidRPr="00AB3F1C" w:rsidSect="00BF5630">
      <w:headerReference w:type="default" r:id="rId6"/>
      <w:footerReference w:type="default" r:id="rId7"/>
      <w:pgSz w:w="15840" w:h="12240" w:orient="landscape" w:code="1"/>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594C8" w14:textId="77777777" w:rsidR="00F82488" w:rsidRDefault="00F82488" w:rsidP="00BA53C0">
      <w:pPr>
        <w:spacing w:after="0" w:line="240" w:lineRule="auto"/>
      </w:pPr>
      <w:r>
        <w:separator/>
      </w:r>
    </w:p>
  </w:endnote>
  <w:endnote w:type="continuationSeparator" w:id="0">
    <w:p w14:paraId="36DB7908" w14:textId="77777777" w:rsidR="00F82488" w:rsidRDefault="00F82488" w:rsidP="00BA5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3CB6A" w14:textId="663CE541" w:rsidR="00BA53C0" w:rsidRDefault="00BA53C0">
    <w:pPr>
      <w:pStyle w:val="Piedepgina"/>
    </w:pPr>
    <w:r>
      <w:rPr>
        <w:noProof/>
        <w:lang w:eastAsia="es-MX"/>
      </w:rPr>
      <mc:AlternateContent>
        <mc:Choice Requires="wps">
          <w:drawing>
            <wp:anchor distT="0" distB="0" distL="114300" distR="114300" simplePos="0" relativeHeight="251663360" behindDoc="0" locked="0" layoutInCell="1" allowOverlap="1" wp14:anchorId="4933E73F" wp14:editId="46608E2C">
              <wp:simplePos x="0" y="0"/>
              <wp:positionH relativeFrom="margin">
                <wp:posOffset>10927553</wp:posOffset>
              </wp:positionH>
              <wp:positionV relativeFrom="bottomMargin">
                <wp:posOffset>9525</wp:posOffset>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3FBFF543" w14:textId="77777777" w:rsidR="00BA53C0" w:rsidRDefault="00BA53C0" w:rsidP="00BA53C0">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33E73F" id="Rectángulo 1" o:spid="_x0000_s1027" style="position:absolute;margin-left:860.45pt;margin-top:.75pt;width:60pt;height:7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DLSLg94AAAAAsBAAAPAAAAZHJzL2Rvd25yZXYueG1sTI9BS8NAEIXvgv9hGcGL2I2h&#10;1RqzKVIQixSKqfa8zY5JMDubZrdJ/PdOTnp7b+bx5pt0NdpG9Nj52pGCu1kEAqlwpqZSwcf+5XYJ&#10;wgdNRjeOUMEPelhllxepTowb6B37PJSCS8gnWkEVQptI6YsKrfYz1yLx7st1Vge2XSlNpwcut42M&#10;o+heWl0TX6h0i+sKi+/8bBUMxa4/7Levcndz2Dg6bU7r/PNNqeur8fkJRMAx/IVhwmd0yJjp6M5k&#10;vGjYP8TRI2dZLUBMgeV8GhxZzeMFyCyV/3/IfgEAAP//AwBQSwECLQAUAAYACAAAACEAtoM4kv4A&#10;AADhAQAAEwAAAAAAAAAAAAAAAAAAAAAAW0NvbnRlbnRfVHlwZXNdLnhtbFBLAQItABQABgAIAAAA&#10;IQA4/SH/1gAAAJQBAAALAAAAAAAAAAAAAAAAAC8BAABfcmVscy8ucmVsc1BLAQItABQABgAIAAAA&#10;IQB1NrmB2wEAAJ0DAAAOAAAAAAAAAAAAAAAAAC4CAABkcnMvZTJvRG9jLnhtbFBLAQItABQABgAI&#10;AAAAIQDLSLg94AAAAAsBAAAPAAAAAAAAAAAAAAAAADUEAABkcnMvZG93bnJldi54bWxQSwUGAAAA&#10;AAQABADzAAAAQgU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3FBFF543" w14:textId="77777777" w:rsidR="00BA53C0" w:rsidRDefault="00BA53C0" w:rsidP="00BA53C0">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1312" behindDoc="0" locked="0" layoutInCell="1" allowOverlap="1" wp14:anchorId="11F1B66E" wp14:editId="2011E228">
              <wp:simplePos x="0" y="0"/>
              <wp:positionH relativeFrom="margin">
                <wp:posOffset>-528320</wp:posOffset>
              </wp:positionH>
              <wp:positionV relativeFrom="paragraph">
                <wp:posOffset>19050</wp:posOffset>
              </wp:positionV>
              <wp:extent cx="10008000" cy="396240"/>
              <wp:effectExtent l="19050" t="19050" r="31750"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0CCCC6E1" w14:textId="2B09DF44" w:rsidR="00BA53C0" w:rsidRPr="00006527" w:rsidRDefault="00BA53C0" w:rsidP="00BA53C0">
                          <w:pPr>
                            <w:jc w:val="center"/>
                            <w:rPr>
                              <w:b/>
                              <w:sz w:val="36"/>
                              <w:szCs w:val="36"/>
                            </w:rPr>
                          </w:pPr>
                          <w:r w:rsidRPr="006517DB">
                            <w:rPr>
                              <w:b/>
                              <w:sz w:val="36"/>
                              <w:szCs w:val="36"/>
                            </w:rPr>
                            <w:t>www.lainitas.com.mx</w:t>
                          </w:r>
                          <w:r>
                            <w:rPr>
                              <w:b/>
                              <w:sz w:val="36"/>
                              <w:szCs w:val="36"/>
                            </w:rPr>
                            <w:t xml:space="preserve">               Lainitas Primaria                </w:t>
                          </w:r>
                          <w:r w:rsidR="00AC19DD">
                            <w:rPr>
                              <w:b/>
                              <w:sz w:val="36"/>
                              <w:szCs w:val="36"/>
                            </w:rPr>
                            <w:t>2026</w:t>
                          </w:r>
                          <w:r>
                            <w:rPr>
                              <w:b/>
                              <w:sz w:val="36"/>
                              <w:szCs w:val="36"/>
                            </w:rPr>
                            <w:t>-</w:t>
                          </w:r>
                          <w:r w:rsidR="00AC19DD">
                            <w:rPr>
                              <w:b/>
                              <w:sz w:val="36"/>
                              <w:szCs w:val="36"/>
                            </w:rPr>
                            <w:t>2027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F1B66E" id="_x0000_s1028" style="position:absolute;margin-left:-41.6pt;margin-top:1.5pt;width:788.05pt;height:31.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BskwIAAE0FAAAOAAAAZHJzL2Uyb0RvYy54bWysVE1v2zAMvQ/YfxB0X+2kaZoYdYqiXYcB&#10;3QfQDTszkmwLkyVPUuJ0v34UnbjeCuww7GBBpCzyPfJRV9eH1rC98kE7W/LZWc6ZssJJbeuSf/1y&#10;/2bFWYhgJRhnVcmfVODXm9evrvquUHPXOCOVZxjEhqLvSt7E2BVZFkSjWghnrlMWDyvnW4ho+jqT&#10;HnqM3ppsnufLrHdedt4JFQJ674ZDvqH4VaVE/FRVQUVmSo7YIq2e1m1as80VFLWHrtHiCAP+AUUL&#10;2mLSMdQdRGA7r1+EarXwLrgqngnXZq6qtFDEAdnM8j/YPDbQKeKCxQndWKbw/8KKj/vH7rNP0EP3&#10;4MT3wKy7bcDW6sZ71zcKJKabpUJlfReK8UIyAl5l2/6Dk9ha2EVHNThUvk0BkR07UKmfxlKrQ2QC&#10;nbM8z1f4cSbw8Hy9nC+oGRkUp+udD/Gdci1Lm5J77CWFh/1DiAkOFKdfCL4zWt5rY8hI+lG3xrM9&#10;YOdBCGXjjK6bXYt4Bz8qCCGQBtCNShncCdgJDSkxRaKEYZrEWNYj9hVyoci/HY73/o5geUoFxRTB&#10;4uRGkmOklwhaHXF6jG5LTpiPXFLT3lpJvCJoM+wxlLGpOIrmAotITdphiMdG9kzqVOb56nyNMys1&#10;Dsn5Kl/m60vOwNQ43SJ6zryL33RsSJqpq1RtX2/HWs/zi9XykvxgugYG/hdTQsPvRMed0pM1QUZi&#10;S/pKoxyKeNgemJaIL7UrebZOPqH6EA9JDN8g3DTO/+Ssx3kuefixA684M+8tKng9W6DCWCRjcXE5&#10;R8NPT7bTE7ACQ5U8Infa3sbh0dh1XtcNZhrEZN0Nqr7SpMdnVEgmGTizROv4vqRHYWrTX8+v4OYX&#10;AAAA//8DAFBLAwQUAAYACAAAACEA8irM/t8AAAAJAQAADwAAAGRycy9kb3ducmV2LnhtbEyPS0/D&#10;MBCE75X4D9YicWsd0gdtyKaqkGgR4kJ4nLfJkkTE6xC7beDX457gOJrRzDfpejCtOnLvGisI15MI&#10;FEthy0YqhNeX+/ESlPMkJbVWGOGbHayzi1FKSWlP8szH3FcqlIhLCKH2vku0dkXNhtzEdizB+7C9&#10;IR9kX+myp1MoN62Oo2ihDTUSFmrq+K7m4jM/GISbx2Lz9LAjev8Su/3Zvemcthrx6nLY3ILyPPi/&#10;MJzxAzpkgWlvD1I61SKMl9M4RBGm4dLZn63iFag9wmI+A52l+v+D7BcAAP//AwBQSwECLQAUAAYA&#10;CAAAACEAtoM4kv4AAADhAQAAEwAAAAAAAAAAAAAAAAAAAAAAW0NvbnRlbnRfVHlwZXNdLnhtbFBL&#10;AQItABQABgAIAAAAIQA4/SH/1gAAAJQBAAALAAAAAAAAAAAAAAAAAC8BAABfcmVscy8ucmVsc1BL&#10;AQItABQABgAIAAAAIQCjoqBskwIAAE0FAAAOAAAAAAAAAAAAAAAAAC4CAABkcnMvZTJvRG9jLnht&#10;bFBLAQItABQABgAIAAAAIQDyKsz+3wAAAAkBAAAPAAAAAAAAAAAAAAAAAO0EAABkcnMvZG93bnJl&#10;di54bWxQSwUGAAAAAAQABADzAAAA+QUAAAAA&#10;" fillcolor="#d9e2f3 [660]" strokecolor="#8eaadb [1940]" strokeweight="3pt">
              <v:shadow on="t" color="#205867" opacity=".5" offset="1pt"/>
              <v:textbox>
                <w:txbxContent>
                  <w:p w14:paraId="0CCCC6E1" w14:textId="2B09DF44" w:rsidR="00BA53C0" w:rsidRPr="00006527" w:rsidRDefault="00BA53C0" w:rsidP="00BA53C0">
                    <w:pPr>
                      <w:jc w:val="center"/>
                      <w:rPr>
                        <w:b/>
                        <w:sz w:val="36"/>
                        <w:szCs w:val="36"/>
                      </w:rPr>
                    </w:pPr>
                    <w:r w:rsidRPr="006517DB">
                      <w:rPr>
                        <w:b/>
                        <w:sz w:val="36"/>
                        <w:szCs w:val="36"/>
                      </w:rPr>
                      <w:t>www.lainitas.com.mx</w:t>
                    </w:r>
                    <w:r>
                      <w:rPr>
                        <w:b/>
                        <w:sz w:val="36"/>
                        <w:szCs w:val="36"/>
                      </w:rPr>
                      <w:t xml:space="preserve">               Lainitas Primaria                </w:t>
                    </w:r>
                    <w:r w:rsidR="00AC19DD">
                      <w:rPr>
                        <w:b/>
                        <w:sz w:val="36"/>
                        <w:szCs w:val="36"/>
                      </w:rPr>
                      <w:t>2026</w:t>
                    </w:r>
                    <w:r>
                      <w:rPr>
                        <w:b/>
                        <w:sz w:val="36"/>
                        <w:szCs w:val="36"/>
                      </w:rPr>
                      <w:t>-</w:t>
                    </w:r>
                    <w:r w:rsidR="00AC19DD">
                      <w:rPr>
                        <w:b/>
                        <w:sz w:val="36"/>
                        <w:szCs w:val="36"/>
                      </w:rPr>
                      <w:t>2027</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CBF23" w14:textId="77777777" w:rsidR="00F82488" w:rsidRDefault="00F82488" w:rsidP="00BA53C0">
      <w:pPr>
        <w:spacing w:after="0" w:line="240" w:lineRule="auto"/>
      </w:pPr>
      <w:r>
        <w:separator/>
      </w:r>
    </w:p>
  </w:footnote>
  <w:footnote w:type="continuationSeparator" w:id="0">
    <w:p w14:paraId="5C8AC72A" w14:textId="77777777" w:rsidR="00F82488" w:rsidRDefault="00F82488" w:rsidP="00BA5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8474B" w14:textId="06FBD64E" w:rsidR="00BA53C0" w:rsidRDefault="00BA53C0">
    <w:pPr>
      <w:pStyle w:val="Encabezado"/>
    </w:pPr>
    <w:r>
      <w:rPr>
        <w:noProof/>
        <w:lang w:eastAsia="es-MX"/>
      </w:rPr>
      <mc:AlternateContent>
        <mc:Choice Requires="wps">
          <w:drawing>
            <wp:anchor distT="0" distB="0" distL="114300" distR="114300" simplePos="0" relativeHeight="251659264" behindDoc="0" locked="0" layoutInCell="1" allowOverlap="1" wp14:anchorId="065926B0" wp14:editId="2B35B64A">
              <wp:simplePos x="0" y="0"/>
              <wp:positionH relativeFrom="page">
                <wp:posOffset>8255</wp:posOffset>
              </wp:positionH>
              <wp:positionV relativeFrom="paragraph">
                <wp:posOffset>-288290</wp:posOffset>
              </wp:positionV>
              <wp:extent cx="10008000" cy="396240"/>
              <wp:effectExtent l="19050" t="19050" r="31750"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8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5B1D1602" w14:textId="753AAAA1" w:rsidR="00B505D9" w:rsidRPr="00B505D9" w:rsidRDefault="00B505D9" w:rsidP="00B505D9">
                          <w:pPr>
                            <w:jc w:val="center"/>
                            <w:rPr>
                              <w:b/>
                              <w:sz w:val="36"/>
                              <w:szCs w:val="36"/>
                            </w:rPr>
                          </w:pPr>
                          <w:r>
                            <w:rPr>
                              <w:b/>
                              <w:sz w:val="36"/>
                              <w:szCs w:val="36"/>
                            </w:rPr>
                            <w:t>4to</w:t>
                          </w:r>
                          <w:r w:rsidRPr="00B505D9">
                            <w:rPr>
                              <w:b/>
                              <w:sz w:val="36"/>
                              <w:szCs w:val="36"/>
                            </w:rPr>
                            <w:t xml:space="preserve"> Grado – Dosificación Anual de Contenidos y PDA             Lainitas Primaria       2026-2027</w:t>
                          </w:r>
                        </w:p>
                        <w:p w14:paraId="18E1C221" w14:textId="7A27921B" w:rsidR="00BA53C0" w:rsidRPr="00006527" w:rsidRDefault="00BA53C0" w:rsidP="00BA53C0">
                          <w:pPr>
                            <w:jc w:val="center"/>
                            <w:rPr>
                              <w:b/>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926B0" id="Rectángulo 3" o:spid="_x0000_s1026" style="position:absolute;margin-left:.65pt;margin-top:-22.7pt;width:788.05pt;height:3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voIjwIAAEYFAAAOAAAAZHJzL2Uyb0RvYy54bWysVE1v2zAMvQ/YfxB0X+2kaZoYdYqiXYcB&#10;3QfQDTszsmwLkyVNUuJ0v34UnbjeCuww7GBBpCzyPfJRV9eHTrO99EFZU/LZWc6ZNMJWyjQl//rl&#10;/s2KsxDBVKCtkSV/koFfb16/uupdIee2tbqSnmEQE4relbyN0RVZFkQrOwhn1kmDh7X1HUQ0fZNV&#10;HnqM3ulsnufLrLe+ct4KGQJ674ZDvqH4dS1F/FTXQUamS47YIq2e1m1as80VFI0H1ypxhAH/gKID&#10;ZTDpGOoOIrCdVy9CdUp4G2wdz4TtMlvXSkjigGxm+R9sHltwkrhgcYIbyxT+X1jxcf/oPvsEPbgH&#10;K74HZuxtC6aRN97bvpVQYbpZKlTWu1CMF5IR8Crb9h9sha2FXbRUg0PtuxQQ2bEDlfppLLU8RCbQ&#10;OcvzfIUfZwIPz9fL+YKakUFxuu58iO+k7VjalNxjLyk87B9CTHCgOP1C8K1W1b3SmoykH3mrPdsD&#10;dh6EkCbO6LredYh38KOCEAJpAN2olMGdgJ3QkBJTJEoYpkm0YT1iXyEXivzb4Xjv7wiWp1RQTBEs&#10;Tm4kOUZ6iaBTEadHq67khPnIJTXtramIVwSlhz2G0iYVR9JcYBGpSTsM8dhWPatUKvN8db7Gma0U&#10;Dsn5Kl/m60vOQDc43SJ6zryN31RsSZqpq1Rt32zHWs/zi9XykvygXQsD/4spoeF3omNP6cmaICOx&#10;JX2lUQ5FPGwPyCdtt7Z6QtkhENIWPj64aa3/yVmPg1zy8GMHXnKm3xuU7nq2QGmxSMbi4nKOhp+e&#10;bKcnYASGKnlE0rS9jcNrsXNeNS1mGlRk7A3KvVYkxGdUyCIZOKzE5/iwpNdgatNfz8/f5hcAAAD/&#10;/wMAUEsDBBQABgAIAAAAIQDYSi3b3QAAAAkBAAAPAAAAZHJzL2Rvd25yZXYueG1sTI/BTsMwEETv&#10;SPyDtUjcWgdoSRXiVBUSLUJcCJTzNl6SiHgdYrcNfD3bE9xmNKPZt/lydJ060BBazwaupgko4srb&#10;lmsDb68PkwWoEJEtdp7JwDcFWBbnZzlm1h/5hQ5lrJWMcMjQQBNjn2kdqoYchqnviSX78IPDKHao&#10;tR3wKOOu09dJcqsdtiwXGuzpvqHqs9w7A+lTtXp+3CC+f7Ff/2y2usS1NubyYlzdgYo0xr8ynPAF&#10;HQph2vk926A68TdSNDCZzWegTvk8TUXtRKUJ6CLX/z8ofgEAAP//AwBQSwECLQAUAAYACAAAACEA&#10;toM4kv4AAADhAQAAEwAAAAAAAAAAAAAAAAAAAAAAW0NvbnRlbnRfVHlwZXNdLnhtbFBLAQItABQA&#10;BgAIAAAAIQA4/SH/1gAAAJQBAAALAAAAAAAAAAAAAAAAAC8BAABfcmVscy8ucmVsc1BLAQItABQA&#10;BgAIAAAAIQAh9voIjwIAAEYFAAAOAAAAAAAAAAAAAAAAAC4CAABkcnMvZTJvRG9jLnhtbFBLAQIt&#10;ABQABgAIAAAAIQDYSi3b3QAAAAkBAAAPAAAAAAAAAAAAAAAAAOkEAABkcnMvZG93bnJldi54bWxQ&#10;SwUGAAAAAAQABADzAAAA8wUAAAAA&#10;" fillcolor="#d9e2f3 [660]" strokecolor="#8eaadb [1940]" strokeweight="3pt">
              <v:shadow on="t" color="#205867" opacity=".5" offset="1pt"/>
              <v:textbox>
                <w:txbxContent>
                  <w:p w14:paraId="5B1D1602" w14:textId="753AAAA1" w:rsidR="00B505D9" w:rsidRPr="00B505D9" w:rsidRDefault="00B505D9" w:rsidP="00B505D9">
                    <w:pPr>
                      <w:jc w:val="center"/>
                      <w:rPr>
                        <w:b/>
                        <w:sz w:val="36"/>
                        <w:szCs w:val="36"/>
                      </w:rPr>
                    </w:pPr>
                    <w:r>
                      <w:rPr>
                        <w:b/>
                        <w:sz w:val="36"/>
                        <w:szCs w:val="36"/>
                      </w:rPr>
                      <w:t>4to</w:t>
                    </w:r>
                    <w:r w:rsidRPr="00B505D9">
                      <w:rPr>
                        <w:b/>
                        <w:sz w:val="36"/>
                        <w:szCs w:val="36"/>
                      </w:rPr>
                      <w:t xml:space="preserve"> Grado – Dosificación Anual de Contenidos y PDA             Lainitas Primaria       2026-2027</w:t>
                    </w:r>
                  </w:p>
                  <w:p w14:paraId="18E1C221" w14:textId="7A27921B" w:rsidR="00BA53C0" w:rsidRPr="00006527" w:rsidRDefault="00BA53C0" w:rsidP="00BA53C0">
                    <w:pPr>
                      <w:jc w:val="center"/>
                      <w:rPr>
                        <w:b/>
                        <w:sz w:val="36"/>
                        <w:szCs w:val="36"/>
                      </w:rPr>
                    </w:pP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B4"/>
    <w:rsid w:val="00002CBD"/>
    <w:rsid w:val="00003949"/>
    <w:rsid w:val="00004676"/>
    <w:rsid w:val="00007D0C"/>
    <w:rsid w:val="00021360"/>
    <w:rsid w:val="00022E1E"/>
    <w:rsid w:val="000234DD"/>
    <w:rsid w:val="00025CDE"/>
    <w:rsid w:val="00026A87"/>
    <w:rsid w:val="00026AAB"/>
    <w:rsid w:val="0003281A"/>
    <w:rsid w:val="00034042"/>
    <w:rsid w:val="00036632"/>
    <w:rsid w:val="00041070"/>
    <w:rsid w:val="00042568"/>
    <w:rsid w:val="00043B03"/>
    <w:rsid w:val="00045F10"/>
    <w:rsid w:val="00050983"/>
    <w:rsid w:val="00061C5D"/>
    <w:rsid w:val="00062E57"/>
    <w:rsid w:val="00064254"/>
    <w:rsid w:val="00064A12"/>
    <w:rsid w:val="000658E3"/>
    <w:rsid w:val="0006632B"/>
    <w:rsid w:val="000730EE"/>
    <w:rsid w:val="00074A95"/>
    <w:rsid w:val="00077F05"/>
    <w:rsid w:val="00080F8D"/>
    <w:rsid w:val="0008739C"/>
    <w:rsid w:val="00091D14"/>
    <w:rsid w:val="00092D79"/>
    <w:rsid w:val="00095A26"/>
    <w:rsid w:val="00096C0D"/>
    <w:rsid w:val="00097E41"/>
    <w:rsid w:val="000A1D6F"/>
    <w:rsid w:val="000A6D9D"/>
    <w:rsid w:val="000B022D"/>
    <w:rsid w:val="000B0E48"/>
    <w:rsid w:val="000B3132"/>
    <w:rsid w:val="000B57D4"/>
    <w:rsid w:val="000B70B9"/>
    <w:rsid w:val="000C002F"/>
    <w:rsid w:val="000C03EB"/>
    <w:rsid w:val="000C1D7E"/>
    <w:rsid w:val="000C43DA"/>
    <w:rsid w:val="000C51CA"/>
    <w:rsid w:val="000C54D5"/>
    <w:rsid w:val="000C710F"/>
    <w:rsid w:val="000C74EA"/>
    <w:rsid w:val="000D1AE7"/>
    <w:rsid w:val="000E11B4"/>
    <w:rsid w:val="000E15EF"/>
    <w:rsid w:val="000E33EE"/>
    <w:rsid w:val="000E377F"/>
    <w:rsid w:val="000E53BC"/>
    <w:rsid w:val="000E7075"/>
    <w:rsid w:val="000F06BD"/>
    <w:rsid w:val="000F083C"/>
    <w:rsid w:val="000F4816"/>
    <w:rsid w:val="00103897"/>
    <w:rsid w:val="00104184"/>
    <w:rsid w:val="00104B79"/>
    <w:rsid w:val="00105916"/>
    <w:rsid w:val="00106409"/>
    <w:rsid w:val="0012105A"/>
    <w:rsid w:val="00121757"/>
    <w:rsid w:val="0012405C"/>
    <w:rsid w:val="0012477D"/>
    <w:rsid w:val="0012487E"/>
    <w:rsid w:val="001331EE"/>
    <w:rsid w:val="001332CB"/>
    <w:rsid w:val="00134EAA"/>
    <w:rsid w:val="0013737D"/>
    <w:rsid w:val="001405AC"/>
    <w:rsid w:val="001411AA"/>
    <w:rsid w:val="00141738"/>
    <w:rsid w:val="001442A8"/>
    <w:rsid w:val="00145C33"/>
    <w:rsid w:val="001460E6"/>
    <w:rsid w:val="00146758"/>
    <w:rsid w:val="00150CDC"/>
    <w:rsid w:val="00150E5B"/>
    <w:rsid w:val="00151A04"/>
    <w:rsid w:val="001539E9"/>
    <w:rsid w:val="00153F7D"/>
    <w:rsid w:val="00154286"/>
    <w:rsid w:val="00160098"/>
    <w:rsid w:val="001622E2"/>
    <w:rsid w:val="00165B03"/>
    <w:rsid w:val="00166F42"/>
    <w:rsid w:val="00167D98"/>
    <w:rsid w:val="001711F4"/>
    <w:rsid w:val="001732D9"/>
    <w:rsid w:val="00173DB3"/>
    <w:rsid w:val="0017448E"/>
    <w:rsid w:val="0017632A"/>
    <w:rsid w:val="001876D8"/>
    <w:rsid w:val="00190836"/>
    <w:rsid w:val="0019473A"/>
    <w:rsid w:val="00194A49"/>
    <w:rsid w:val="00194BAB"/>
    <w:rsid w:val="001963CA"/>
    <w:rsid w:val="001968AC"/>
    <w:rsid w:val="001A161C"/>
    <w:rsid w:val="001A178C"/>
    <w:rsid w:val="001A301F"/>
    <w:rsid w:val="001A51BE"/>
    <w:rsid w:val="001A7943"/>
    <w:rsid w:val="001B34AB"/>
    <w:rsid w:val="001B3C84"/>
    <w:rsid w:val="001B7F78"/>
    <w:rsid w:val="001C41DD"/>
    <w:rsid w:val="001C61BE"/>
    <w:rsid w:val="001D7160"/>
    <w:rsid w:val="001D74A3"/>
    <w:rsid w:val="001F1780"/>
    <w:rsid w:val="001F1DBE"/>
    <w:rsid w:val="001F3129"/>
    <w:rsid w:val="001F5797"/>
    <w:rsid w:val="001F68B5"/>
    <w:rsid w:val="001F6B2A"/>
    <w:rsid w:val="00204C7D"/>
    <w:rsid w:val="002065EC"/>
    <w:rsid w:val="00206A6C"/>
    <w:rsid w:val="002125FB"/>
    <w:rsid w:val="002130FA"/>
    <w:rsid w:val="0021354E"/>
    <w:rsid w:val="00214157"/>
    <w:rsid w:val="00216FE3"/>
    <w:rsid w:val="002207EA"/>
    <w:rsid w:val="00221CBC"/>
    <w:rsid w:val="00222402"/>
    <w:rsid w:val="0022322C"/>
    <w:rsid w:val="00223CFD"/>
    <w:rsid w:val="0022408F"/>
    <w:rsid w:val="00224315"/>
    <w:rsid w:val="00226315"/>
    <w:rsid w:val="00227A00"/>
    <w:rsid w:val="002300ED"/>
    <w:rsid w:val="00230F4B"/>
    <w:rsid w:val="00230FD7"/>
    <w:rsid w:val="00231AD2"/>
    <w:rsid w:val="00232510"/>
    <w:rsid w:val="00234BEF"/>
    <w:rsid w:val="002353A8"/>
    <w:rsid w:val="002365A9"/>
    <w:rsid w:val="002403BA"/>
    <w:rsid w:val="002410EF"/>
    <w:rsid w:val="0024401F"/>
    <w:rsid w:val="00246448"/>
    <w:rsid w:val="002472D5"/>
    <w:rsid w:val="002506A6"/>
    <w:rsid w:val="00250EFF"/>
    <w:rsid w:val="002526D8"/>
    <w:rsid w:val="0025446B"/>
    <w:rsid w:val="00256411"/>
    <w:rsid w:val="00260628"/>
    <w:rsid w:val="00260817"/>
    <w:rsid w:val="00274F93"/>
    <w:rsid w:val="0028161D"/>
    <w:rsid w:val="00282A8F"/>
    <w:rsid w:val="002837B5"/>
    <w:rsid w:val="0028600D"/>
    <w:rsid w:val="0028696B"/>
    <w:rsid w:val="002875AF"/>
    <w:rsid w:val="00292170"/>
    <w:rsid w:val="00293C84"/>
    <w:rsid w:val="002948FB"/>
    <w:rsid w:val="002A1085"/>
    <w:rsid w:val="002A4D14"/>
    <w:rsid w:val="002A6B79"/>
    <w:rsid w:val="002A7F6C"/>
    <w:rsid w:val="002B02D4"/>
    <w:rsid w:val="002B047D"/>
    <w:rsid w:val="002B2252"/>
    <w:rsid w:val="002B434A"/>
    <w:rsid w:val="002B7C02"/>
    <w:rsid w:val="002C2871"/>
    <w:rsid w:val="002C6317"/>
    <w:rsid w:val="002C742E"/>
    <w:rsid w:val="002D187A"/>
    <w:rsid w:val="002D381C"/>
    <w:rsid w:val="002D3F9B"/>
    <w:rsid w:val="002D51CA"/>
    <w:rsid w:val="002E0AEC"/>
    <w:rsid w:val="002E2932"/>
    <w:rsid w:val="002E5E03"/>
    <w:rsid w:val="002F06BA"/>
    <w:rsid w:val="002F11DD"/>
    <w:rsid w:val="002F6B83"/>
    <w:rsid w:val="002F7521"/>
    <w:rsid w:val="002F7E5A"/>
    <w:rsid w:val="00300AAD"/>
    <w:rsid w:val="003058DD"/>
    <w:rsid w:val="00323262"/>
    <w:rsid w:val="00324A93"/>
    <w:rsid w:val="00335504"/>
    <w:rsid w:val="00343C25"/>
    <w:rsid w:val="0034427E"/>
    <w:rsid w:val="00346BBD"/>
    <w:rsid w:val="0034732E"/>
    <w:rsid w:val="003519FE"/>
    <w:rsid w:val="0035289F"/>
    <w:rsid w:val="003548B0"/>
    <w:rsid w:val="00354CD5"/>
    <w:rsid w:val="003559D5"/>
    <w:rsid w:val="00356504"/>
    <w:rsid w:val="00357FEE"/>
    <w:rsid w:val="00361039"/>
    <w:rsid w:val="00364EBF"/>
    <w:rsid w:val="003674D5"/>
    <w:rsid w:val="003724A1"/>
    <w:rsid w:val="0037368E"/>
    <w:rsid w:val="00377B10"/>
    <w:rsid w:val="00380751"/>
    <w:rsid w:val="00381CF2"/>
    <w:rsid w:val="00383935"/>
    <w:rsid w:val="003902BE"/>
    <w:rsid w:val="00391127"/>
    <w:rsid w:val="003919B4"/>
    <w:rsid w:val="003922FA"/>
    <w:rsid w:val="003925FC"/>
    <w:rsid w:val="003958F9"/>
    <w:rsid w:val="003962A8"/>
    <w:rsid w:val="00396C6C"/>
    <w:rsid w:val="003A3023"/>
    <w:rsid w:val="003A3AD9"/>
    <w:rsid w:val="003A53B7"/>
    <w:rsid w:val="003A5D93"/>
    <w:rsid w:val="003B1BFC"/>
    <w:rsid w:val="003B4154"/>
    <w:rsid w:val="003B4DBF"/>
    <w:rsid w:val="003B7AB8"/>
    <w:rsid w:val="003C0570"/>
    <w:rsid w:val="003C1564"/>
    <w:rsid w:val="003C28D2"/>
    <w:rsid w:val="003C2F8E"/>
    <w:rsid w:val="003D1110"/>
    <w:rsid w:val="003D23B2"/>
    <w:rsid w:val="003D26D0"/>
    <w:rsid w:val="003D3767"/>
    <w:rsid w:val="003D50A4"/>
    <w:rsid w:val="003D543B"/>
    <w:rsid w:val="003E12DE"/>
    <w:rsid w:val="003E60B7"/>
    <w:rsid w:val="003F0463"/>
    <w:rsid w:val="003F1F44"/>
    <w:rsid w:val="003F5477"/>
    <w:rsid w:val="00401DC3"/>
    <w:rsid w:val="00404A36"/>
    <w:rsid w:val="004129A4"/>
    <w:rsid w:val="004142C0"/>
    <w:rsid w:val="00415F94"/>
    <w:rsid w:val="00424E90"/>
    <w:rsid w:val="004256B4"/>
    <w:rsid w:val="004268DE"/>
    <w:rsid w:val="004303DA"/>
    <w:rsid w:val="00431D6B"/>
    <w:rsid w:val="00431D9D"/>
    <w:rsid w:val="00432DD0"/>
    <w:rsid w:val="00433AAE"/>
    <w:rsid w:val="00434381"/>
    <w:rsid w:val="00435406"/>
    <w:rsid w:val="00436406"/>
    <w:rsid w:val="00436EF2"/>
    <w:rsid w:val="00444A6C"/>
    <w:rsid w:val="00444BF9"/>
    <w:rsid w:val="00446F34"/>
    <w:rsid w:val="00447E52"/>
    <w:rsid w:val="0045076F"/>
    <w:rsid w:val="0045312A"/>
    <w:rsid w:val="00460206"/>
    <w:rsid w:val="0046062A"/>
    <w:rsid w:val="00460DCC"/>
    <w:rsid w:val="00462611"/>
    <w:rsid w:val="004628F3"/>
    <w:rsid w:val="00467243"/>
    <w:rsid w:val="00470638"/>
    <w:rsid w:val="0047305A"/>
    <w:rsid w:val="00473A67"/>
    <w:rsid w:val="0047404F"/>
    <w:rsid w:val="0047560E"/>
    <w:rsid w:val="00476AC8"/>
    <w:rsid w:val="00477827"/>
    <w:rsid w:val="00477F05"/>
    <w:rsid w:val="00486810"/>
    <w:rsid w:val="00487098"/>
    <w:rsid w:val="00487E0E"/>
    <w:rsid w:val="00490F75"/>
    <w:rsid w:val="00496EAB"/>
    <w:rsid w:val="004A1221"/>
    <w:rsid w:val="004A2D1B"/>
    <w:rsid w:val="004A2E32"/>
    <w:rsid w:val="004A3578"/>
    <w:rsid w:val="004B0F20"/>
    <w:rsid w:val="004B381E"/>
    <w:rsid w:val="004C0998"/>
    <w:rsid w:val="004C1D42"/>
    <w:rsid w:val="004C2268"/>
    <w:rsid w:val="004C29A4"/>
    <w:rsid w:val="004C4BE1"/>
    <w:rsid w:val="004C7984"/>
    <w:rsid w:val="004D1732"/>
    <w:rsid w:val="004D17ED"/>
    <w:rsid w:val="004D1FC2"/>
    <w:rsid w:val="005006EE"/>
    <w:rsid w:val="005019DB"/>
    <w:rsid w:val="005020A3"/>
    <w:rsid w:val="0050494C"/>
    <w:rsid w:val="0051092F"/>
    <w:rsid w:val="00512C38"/>
    <w:rsid w:val="005139D0"/>
    <w:rsid w:val="00514E79"/>
    <w:rsid w:val="00517FE6"/>
    <w:rsid w:val="005215BB"/>
    <w:rsid w:val="005221E4"/>
    <w:rsid w:val="005245CD"/>
    <w:rsid w:val="00525BD4"/>
    <w:rsid w:val="00533702"/>
    <w:rsid w:val="00534567"/>
    <w:rsid w:val="00535591"/>
    <w:rsid w:val="00546C79"/>
    <w:rsid w:val="00552282"/>
    <w:rsid w:val="00553DE4"/>
    <w:rsid w:val="00554057"/>
    <w:rsid w:val="00561AB6"/>
    <w:rsid w:val="00563E48"/>
    <w:rsid w:val="005669E0"/>
    <w:rsid w:val="00572E7F"/>
    <w:rsid w:val="00572F0D"/>
    <w:rsid w:val="00577CE0"/>
    <w:rsid w:val="0058502C"/>
    <w:rsid w:val="005852D2"/>
    <w:rsid w:val="005857F6"/>
    <w:rsid w:val="00587F17"/>
    <w:rsid w:val="00590D3F"/>
    <w:rsid w:val="005927D7"/>
    <w:rsid w:val="005A063D"/>
    <w:rsid w:val="005A0A7E"/>
    <w:rsid w:val="005A4F7A"/>
    <w:rsid w:val="005A7786"/>
    <w:rsid w:val="005B0511"/>
    <w:rsid w:val="005B347A"/>
    <w:rsid w:val="005B3E4C"/>
    <w:rsid w:val="005B5FDD"/>
    <w:rsid w:val="005C0467"/>
    <w:rsid w:val="005C10B3"/>
    <w:rsid w:val="005C19AB"/>
    <w:rsid w:val="005C23FE"/>
    <w:rsid w:val="005C2A85"/>
    <w:rsid w:val="005C31F4"/>
    <w:rsid w:val="005C3ED5"/>
    <w:rsid w:val="005C40B9"/>
    <w:rsid w:val="005C7AC9"/>
    <w:rsid w:val="005D3A5D"/>
    <w:rsid w:val="005D4C55"/>
    <w:rsid w:val="005D712F"/>
    <w:rsid w:val="005E0BFF"/>
    <w:rsid w:val="005E1118"/>
    <w:rsid w:val="005E550F"/>
    <w:rsid w:val="005E59B5"/>
    <w:rsid w:val="005F34CA"/>
    <w:rsid w:val="005F3C98"/>
    <w:rsid w:val="005F4C80"/>
    <w:rsid w:val="005F4FB9"/>
    <w:rsid w:val="005F57A7"/>
    <w:rsid w:val="005F63ED"/>
    <w:rsid w:val="005F7421"/>
    <w:rsid w:val="005F74C7"/>
    <w:rsid w:val="00601D26"/>
    <w:rsid w:val="00601D9F"/>
    <w:rsid w:val="006030E6"/>
    <w:rsid w:val="006056D3"/>
    <w:rsid w:val="006067AC"/>
    <w:rsid w:val="00611139"/>
    <w:rsid w:val="00611EBD"/>
    <w:rsid w:val="00612C84"/>
    <w:rsid w:val="00613C49"/>
    <w:rsid w:val="00614D50"/>
    <w:rsid w:val="00617C8E"/>
    <w:rsid w:val="006248C9"/>
    <w:rsid w:val="006249DA"/>
    <w:rsid w:val="006260A0"/>
    <w:rsid w:val="00627F9C"/>
    <w:rsid w:val="00633ED3"/>
    <w:rsid w:val="006341B4"/>
    <w:rsid w:val="006346B1"/>
    <w:rsid w:val="00636094"/>
    <w:rsid w:val="00640C7D"/>
    <w:rsid w:val="00642BD3"/>
    <w:rsid w:val="00642D35"/>
    <w:rsid w:val="006608F0"/>
    <w:rsid w:val="00660E84"/>
    <w:rsid w:val="006625EF"/>
    <w:rsid w:val="00665422"/>
    <w:rsid w:val="00667BA9"/>
    <w:rsid w:val="00667F45"/>
    <w:rsid w:val="00671BA8"/>
    <w:rsid w:val="006727F2"/>
    <w:rsid w:val="006738C6"/>
    <w:rsid w:val="00674C7F"/>
    <w:rsid w:val="0067703B"/>
    <w:rsid w:val="0068025C"/>
    <w:rsid w:val="00682BB2"/>
    <w:rsid w:val="0068433C"/>
    <w:rsid w:val="0069310D"/>
    <w:rsid w:val="006931C2"/>
    <w:rsid w:val="00694FE4"/>
    <w:rsid w:val="006967A5"/>
    <w:rsid w:val="00697133"/>
    <w:rsid w:val="006975DB"/>
    <w:rsid w:val="006A1291"/>
    <w:rsid w:val="006B08B8"/>
    <w:rsid w:val="006B09CF"/>
    <w:rsid w:val="006B5F42"/>
    <w:rsid w:val="006B71B9"/>
    <w:rsid w:val="006B7E39"/>
    <w:rsid w:val="006C0FB4"/>
    <w:rsid w:val="006C4ACA"/>
    <w:rsid w:val="006C5364"/>
    <w:rsid w:val="006C5BFA"/>
    <w:rsid w:val="006D1A5A"/>
    <w:rsid w:val="006D57E2"/>
    <w:rsid w:val="006E2C73"/>
    <w:rsid w:val="006E5B0B"/>
    <w:rsid w:val="006F1120"/>
    <w:rsid w:val="006F1941"/>
    <w:rsid w:val="006F63BA"/>
    <w:rsid w:val="006F74DC"/>
    <w:rsid w:val="00701A4A"/>
    <w:rsid w:val="007036F9"/>
    <w:rsid w:val="00703DEC"/>
    <w:rsid w:val="00704D16"/>
    <w:rsid w:val="007071B1"/>
    <w:rsid w:val="0071279E"/>
    <w:rsid w:val="007136F9"/>
    <w:rsid w:val="00714006"/>
    <w:rsid w:val="007146B3"/>
    <w:rsid w:val="00714A4A"/>
    <w:rsid w:val="00720714"/>
    <w:rsid w:val="007239F9"/>
    <w:rsid w:val="007248FB"/>
    <w:rsid w:val="00724E88"/>
    <w:rsid w:val="00726D85"/>
    <w:rsid w:val="00726DBD"/>
    <w:rsid w:val="0072721C"/>
    <w:rsid w:val="00731217"/>
    <w:rsid w:val="00732AAC"/>
    <w:rsid w:val="00736178"/>
    <w:rsid w:val="0073664A"/>
    <w:rsid w:val="00737672"/>
    <w:rsid w:val="00744FBC"/>
    <w:rsid w:val="00745871"/>
    <w:rsid w:val="00747004"/>
    <w:rsid w:val="0075122A"/>
    <w:rsid w:val="00751F8C"/>
    <w:rsid w:val="007534DA"/>
    <w:rsid w:val="00755186"/>
    <w:rsid w:val="007559E7"/>
    <w:rsid w:val="00757A43"/>
    <w:rsid w:val="0076097B"/>
    <w:rsid w:val="00760BAD"/>
    <w:rsid w:val="007614AD"/>
    <w:rsid w:val="00762972"/>
    <w:rsid w:val="007739D4"/>
    <w:rsid w:val="007746AF"/>
    <w:rsid w:val="0077485F"/>
    <w:rsid w:val="00775425"/>
    <w:rsid w:val="00775C36"/>
    <w:rsid w:val="00775FCB"/>
    <w:rsid w:val="007852A4"/>
    <w:rsid w:val="00787769"/>
    <w:rsid w:val="00796220"/>
    <w:rsid w:val="00796487"/>
    <w:rsid w:val="007A47FF"/>
    <w:rsid w:val="007A5BB2"/>
    <w:rsid w:val="007B0A68"/>
    <w:rsid w:val="007B133C"/>
    <w:rsid w:val="007B139A"/>
    <w:rsid w:val="007B2B88"/>
    <w:rsid w:val="007B3E92"/>
    <w:rsid w:val="007B3E93"/>
    <w:rsid w:val="007C0471"/>
    <w:rsid w:val="007C17D6"/>
    <w:rsid w:val="007C1B2D"/>
    <w:rsid w:val="007C63C8"/>
    <w:rsid w:val="007C644C"/>
    <w:rsid w:val="007D1AB5"/>
    <w:rsid w:val="007D2322"/>
    <w:rsid w:val="007D36BE"/>
    <w:rsid w:val="007D537A"/>
    <w:rsid w:val="007D70DC"/>
    <w:rsid w:val="007D725E"/>
    <w:rsid w:val="007E3CE4"/>
    <w:rsid w:val="007E646F"/>
    <w:rsid w:val="007F0562"/>
    <w:rsid w:val="007F0FDF"/>
    <w:rsid w:val="007F1D45"/>
    <w:rsid w:val="007F1E5A"/>
    <w:rsid w:val="007F4272"/>
    <w:rsid w:val="0080345C"/>
    <w:rsid w:val="00804427"/>
    <w:rsid w:val="008067C9"/>
    <w:rsid w:val="0081219F"/>
    <w:rsid w:val="008121E6"/>
    <w:rsid w:val="008126CA"/>
    <w:rsid w:val="00812D17"/>
    <w:rsid w:val="008131ED"/>
    <w:rsid w:val="00813C2F"/>
    <w:rsid w:val="00814702"/>
    <w:rsid w:val="00817123"/>
    <w:rsid w:val="00823855"/>
    <w:rsid w:val="0082612D"/>
    <w:rsid w:val="008277F2"/>
    <w:rsid w:val="008302A6"/>
    <w:rsid w:val="00833F8C"/>
    <w:rsid w:val="0083442D"/>
    <w:rsid w:val="00834EC7"/>
    <w:rsid w:val="00834ECA"/>
    <w:rsid w:val="0083559F"/>
    <w:rsid w:val="008372B4"/>
    <w:rsid w:val="0084036B"/>
    <w:rsid w:val="008436E5"/>
    <w:rsid w:val="00843B3F"/>
    <w:rsid w:val="00844AE4"/>
    <w:rsid w:val="00845ADE"/>
    <w:rsid w:val="0085434A"/>
    <w:rsid w:val="00855E01"/>
    <w:rsid w:val="00855F32"/>
    <w:rsid w:val="00863D9A"/>
    <w:rsid w:val="008701C2"/>
    <w:rsid w:val="00871707"/>
    <w:rsid w:val="00876093"/>
    <w:rsid w:val="00876355"/>
    <w:rsid w:val="008769DC"/>
    <w:rsid w:val="0087710C"/>
    <w:rsid w:val="008812ED"/>
    <w:rsid w:val="0088243C"/>
    <w:rsid w:val="00882FBF"/>
    <w:rsid w:val="00886EAF"/>
    <w:rsid w:val="0089034E"/>
    <w:rsid w:val="00890CF5"/>
    <w:rsid w:val="00891EA6"/>
    <w:rsid w:val="00894590"/>
    <w:rsid w:val="008A192A"/>
    <w:rsid w:val="008A31AB"/>
    <w:rsid w:val="008A3592"/>
    <w:rsid w:val="008A5CBD"/>
    <w:rsid w:val="008B490E"/>
    <w:rsid w:val="008B645E"/>
    <w:rsid w:val="008B7A13"/>
    <w:rsid w:val="008C0364"/>
    <w:rsid w:val="008C4FF7"/>
    <w:rsid w:val="008C5E85"/>
    <w:rsid w:val="008C655B"/>
    <w:rsid w:val="008D11FF"/>
    <w:rsid w:val="008D1BF1"/>
    <w:rsid w:val="008D223E"/>
    <w:rsid w:val="008D654C"/>
    <w:rsid w:val="008D68E7"/>
    <w:rsid w:val="008D6B63"/>
    <w:rsid w:val="008E0748"/>
    <w:rsid w:val="008E4DEC"/>
    <w:rsid w:val="008E5E89"/>
    <w:rsid w:val="008E6528"/>
    <w:rsid w:val="008F1E01"/>
    <w:rsid w:val="008F7646"/>
    <w:rsid w:val="00900415"/>
    <w:rsid w:val="009030BA"/>
    <w:rsid w:val="0090346C"/>
    <w:rsid w:val="009076D6"/>
    <w:rsid w:val="0091261D"/>
    <w:rsid w:val="00912DD3"/>
    <w:rsid w:val="00914E1D"/>
    <w:rsid w:val="0091565B"/>
    <w:rsid w:val="00915A35"/>
    <w:rsid w:val="00915C2C"/>
    <w:rsid w:val="00915F13"/>
    <w:rsid w:val="00916D7C"/>
    <w:rsid w:val="00922B2E"/>
    <w:rsid w:val="00922BBE"/>
    <w:rsid w:val="0092521E"/>
    <w:rsid w:val="009259D8"/>
    <w:rsid w:val="00926201"/>
    <w:rsid w:val="00927286"/>
    <w:rsid w:val="00931165"/>
    <w:rsid w:val="00931B1D"/>
    <w:rsid w:val="009329C1"/>
    <w:rsid w:val="00933455"/>
    <w:rsid w:val="0093441A"/>
    <w:rsid w:val="00935B0C"/>
    <w:rsid w:val="009407A7"/>
    <w:rsid w:val="00946421"/>
    <w:rsid w:val="009475C5"/>
    <w:rsid w:val="009568F3"/>
    <w:rsid w:val="00956D6B"/>
    <w:rsid w:val="00957BC9"/>
    <w:rsid w:val="009600B1"/>
    <w:rsid w:val="00961966"/>
    <w:rsid w:val="00961A62"/>
    <w:rsid w:val="00964247"/>
    <w:rsid w:val="00965BDC"/>
    <w:rsid w:val="0096765B"/>
    <w:rsid w:val="00973E5E"/>
    <w:rsid w:val="009744A5"/>
    <w:rsid w:val="00981AFB"/>
    <w:rsid w:val="009851D1"/>
    <w:rsid w:val="009858A8"/>
    <w:rsid w:val="009859AB"/>
    <w:rsid w:val="009867CC"/>
    <w:rsid w:val="00987088"/>
    <w:rsid w:val="00987B8C"/>
    <w:rsid w:val="009900DB"/>
    <w:rsid w:val="009914AE"/>
    <w:rsid w:val="0099216A"/>
    <w:rsid w:val="009A1D2D"/>
    <w:rsid w:val="009A3794"/>
    <w:rsid w:val="009A381B"/>
    <w:rsid w:val="009A3CE4"/>
    <w:rsid w:val="009A44D8"/>
    <w:rsid w:val="009A63E8"/>
    <w:rsid w:val="009B0375"/>
    <w:rsid w:val="009B2622"/>
    <w:rsid w:val="009B2D94"/>
    <w:rsid w:val="009B3AE6"/>
    <w:rsid w:val="009B512A"/>
    <w:rsid w:val="009B5F75"/>
    <w:rsid w:val="009B640C"/>
    <w:rsid w:val="009C1E86"/>
    <w:rsid w:val="009C29CA"/>
    <w:rsid w:val="009C7779"/>
    <w:rsid w:val="009D178A"/>
    <w:rsid w:val="009D22CF"/>
    <w:rsid w:val="009D2B13"/>
    <w:rsid w:val="009D538E"/>
    <w:rsid w:val="009E29D2"/>
    <w:rsid w:val="009E2E74"/>
    <w:rsid w:val="009E406D"/>
    <w:rsid w:val="009E4602"/>
    <w:rsid w:val="009E5759"/>
    <w:rsid w:val="009F0E20"/>
    <w:rsid w:val="009F3B7C"/>
    <w:rsid w:val="009F4BC1"/>
    <w:rsid w:val="009F54CC"/>
    <w:rsid w:val="009F6879"/>
    <w:rsid w:val="00A01710"/>
    <w:rsid w:val="00A02DF3"/>
    <w:rsid w:val="00A0459F"/>
    <w:rsid w:val="00A057CF"/>
    <w:rsid w:val="00A07948"/>
    <w:rsid w:val="00A151D3"/>
    <w:rsid w:val="00A152D0"/>
    <w:rsid w:val="00A17B96"/>
    <w:rsid w:val="00A17D39"/>
    <w:rsid w:val="00A20276"/>
    <w:rsid w:val="00A230B1"/>
    <w:rsid w:val="00A25354"/>
    <w:rsid w:val="00A375F9"/>
    <w:rsid w:val="00A40BB0"/>
    <w:rsid w:val="00A41853"/>
    <w:rsid w:val="00A42CE8"/>
    <w:rsid w:val="00A430C7"/>
    <w:rsid w:val="00A47A85"/>
    <w:rsid w:val="00A51ED8"/>
    <w:rsid w:val="00A548D1"/>
    <w:rsid w:val="00A56698"/>
    <w:rsid w:val="00A56B96"/>
    <w:rsid w:val="00A62EE5"/>
    <w:rsid w:val="00A633DE"/>
    <w:rsid w:val="00A65B1A"/>
    <w:rsid w:val="00A75C0D"/>
    <w:rsid w:val="00A76786"/>
    <w:rsid w:val="00A7783B"/>
    <w:rsid w:val="00A8278C"/>
    <w:rsid w:val="00A82796"/>
    <w:rsid w:val="00A84A96"/>
    <w:rsid w:val="00A853A0"/>
    <w:rsid w:val="00A85AD1"/>
    <w:rsid w:val="00A907C2"/>
    <w:rsid w:val="00A917CC"/>
    <w:rsid w:val="00A954E9"/>
    <w:rsid w:val="00A976C5"/>
    <w:rsid w:val="00AA00CC"/>
    <w:rsid w:val="00AA03D3"/>
    <w:rsid w:val="00AA2903"/>
    <w:rsid w:val="00AA2C43"/>
    <w:rsid w:val="00AA365F"/>
    <w:rsid w:val="00AA5EB4"/>
    <w:rsid w:val="00AA6D48"/>
    <w:rsid w:val="00AA7E71"/>
    <w:rsid w:val="00AB3F1C"/>
    <w:rsid w:val="00AB453B"/>
    <w:rsid w:val="00AB4C4C"/>
    <w:rsid w:val="00AB4F9A"/>
    <w:rsid w:val="00AC19DD"/>
    <w:rsid w:val="00AC1BE3"/>
    <w:rsid w:val="00AC2188"/>
    <w:rsid w:val="00AC30F4"/>
    <w:rsid w:val="00AC5062"/>
    <w:rsid w:val="00AD047C"/>
    <w:rsid w:val="00AD075E"/>
    <w:rsid w:val="00AD5F26"/>
    <w:rsid w:val="00AD6A7D"/>
    <w:rsid w:val="00AE3866"/>
    <w:rsid w:val="00AE4D48"/>
    <w:rsid w:val="00AE51CF"/>
    <w:rsid w:val="00AF0DE2"/>
    <w:rsid w:val="00AF2732"/>
    <w:rsid w:val="00AF419A"/>
    <w:rsid w:val="00AF5AF4"/>
    <w:rsid w:val="00B06242"/>
    <w:rsid w:val="00B10963"/>
    <w:rsid w:val="00B1134D"/>
    <w:rsid w:val="00B12453"/>
    <w:rsid w:val="00B12938"/>
    <w:rsid w:val="00B23B51"/>
    <w:rsid w:val="00B24C13"/>
    <w:rsid w:val="00B251DE"/>
    <w:rsid w:val="00B27918"/>
    <w:rsid w:val="00B317C9"/>
    <w:rsid w:val="00B33163"/>
    <w:rsid w:val="00B34269"/>
    <w:rsid w:val="00B34E8D"/>
    <w:rsid w:val="00B37434"/>
    <w:rsid w:val="00B43914"/>
    <w:rsid w:val="00B44D1F"/>
    <w:rsid w:val="00B45BCB"/>
    <w:rsid w:val="00B4769A"/>
    <w:rsid w:val="00B47B2E"/>
    <w:rsid w:val="00B505D9"/>
    <w:rsid w:val="00B51498"/>
    <w:rsid w:val="00B51B2E"/>
    <w:rsid w:val="00B56B58"/>
    <w:rsid w:val="00B5789C"/>
    <w:rsid w:val="00B57BAE"/>
    <w:rsid w:val="00B61AF9"/>
    <w:rsid w:val="00B634FC"/>
    <w:rsid w:val="00B64651"/>
    <w:rsid w:val="00B64E16"/>
    <w:rsid w:val="00B72A54"/>
    <w:rsid w:val="00B74083"/>
    <w:rsid w:val="00B75BD5"/>
    <w:rsid w:val="00B7659B"/>
    <w:rsid w:val="00B84664"/>
    <w:rsid w:val="00B856B3"/>
    <w:rsid w:val="00B92F69"/>
    <w:rsid w:val="00B944B0"/>
    <w:rsid w:val="00B94D8B"/>
    <w:rsid w:val="00B94F05"/>
    <w:rsid w:val="00B95A66"/>
    <w:rsid w:val="00B95AF6"/>
    <w:rsid w:val="00BA2B37"/>
    <w:rsid w:val="00BA37FB"/>
    <w:rsid w:val="00BA53C0"/>
    <w:rsid w:val="00BA7695"/>
    <w:rsid w:val="00BB32A8"/>
    <w:rsid w:val="00BB78E6"/>
    <w:rsid w:val="00BB7B94"/>
    <w:rsid w:val="00BC28A5"/>
    <w:rsid w:val="00BC426A"/>
    <w:rsid w:val="00BC42CC"/>
    <w:rsid w:val="00BC6145"/>
    <w:rsid w:val="00BD5622"/>
    <w:rsid w:val="00BD7290"/>
    <w:rsid w:val="00BE0E67"/>
    <w:rsid w:val="00BE3062"/>
    <w:rsid w:val="00BE5CC6"/>
    <w:rsid w:val="00BF01C2"/>
    <w:rsid w:val="00BF22C3"/>
    <w:rsid w:val="00BF5630"/>
    <w:rsid w:val="00BF62AF"/>
    <w:rsid w:val="00BF7F7B"/>
    <w:rsid w:val="00C01011"/>
    <w:rsid w:val="00C01C7E"/>
    <w:rsid w:val="00C030CD"/>
    <w:rsid w:val="00C07D8D"/>
    <w:rsid w:val="00C12F20"/>
    <w:rsid w:val="00C13126"/>
    <w:rsid w:val="00C139AE"/>
    <w:rsid w:val="00C14DA9"/>
    <w:rsid w:val="00C17281"/>
    <w:rsid w:val="00C231EF"/>
    <w:rsid w:val="00C24168"/>
    <w:rsid w:val="00C25513"/>
    <w:rsid w:val="00C27549"/>
    <w:rsid w:val="00C27DCA"/>
    <w:rsid w:val="00C3793B"/>
    <w:rsid w:val="00C412D5"/>
    <w:rsid w:val="00C4327D"/>
    <w:rsid w:val="00C43BBD"/>
    <w:rsid w:val="00C53195"/>
    <w:rsid w:val="00C54068"/>
    <w:rsid w:val="00C54EF7"/>
    <w:rsid w:val="00C5534C"/>
    <w:rsid w:val="00C60867"/>
    <w:rsid w:val="00C60F24"/>
    <w:rsid w:val="00C65639"/>
    <w:rsid w:val="00C67F7D"/>
    <w:rsid w:val="00C7139B"/>
    <w:rsid w:val="00C7272D"/>
    <w:rsid w:val="00C74B49"/>
    <w:rsid w:val="00C75D93"/>
    <w:rsid w:val="00C808CE"/>
    <w:rsid w:val="00C817AC"/>
    <w:rsid w:val="00C85D89"/>
    <w:rsid w:val="00C86B2F"/>
    <w:rsid w:val="00C8712B"/>
    <w:rsid w:val="00C87B32"/>
    <w:rsid w:val="00C91256"/>
    <w:rsid w:val="00C932E6"/>
    <w:rsid w:val="00C933DF"/>
    <w:rsid w:val="00C95253"/>
    <w:rsid w:val="00C95871"/>
    <w:rsid w:val="00CA5E75"/>
    <w:rsid w:val="00CB2060"/>
    <w:rsid w:val="00CB3219"/>
    <w:rsid w:val="00CB4C8B"/>
    <w:rsid w:val="00CB593A"/>
    <w:rsid w:val="00CC1F77"/>
    <w:rsid w:val="00CC36C7"/>
    <w:rsid w:val="00CC5009"/>
    <w:rsid w:val="00CC7228"/>
    <w:rsid w:val="00CD5E9B"/>
    <w:rsid w:val="00CD7ADA"/>
    <w:rsid w:val="00CE6E3D"/>
    <w:rsid w:val="00CE7CA5"/>
    <w:rsid w:val="00CF0161"/>
    <w:rsid w:val="00CF2367"/>
    <w:rsid w:val="00CF2480"/>
    <w:rsid w:val="00CF2FBC"/>
    <w:rsid w:val="00CF3AC3"/>
    <w:rsid w:val="00D01F56"/>
    <w:rsid w:val="00D032A5"/>
    <w:rsid w:val="00D0360C"/>
    <w:rsid w:val="00D03BC3"/>
    <w:rsid w:val="00D04889"/>
    <w:rsid w:val="00D059FE"/>
    <w:rsid w:val="00D070E1"/>
    <w:rsid w:val="00D10033"/>
    <w:rsid w:val="00D158D8"/>
    <w:rsid w:val="00D2059F"/>
    <w:rsid w:val="00D22B04"/>
    <w:rsid w:val="00D2402E"/>
    <w:rsid w:val="00D2697B"/>
    <w:rsid w:val="00D275BE"/>
    <w:rsid w:val="00D35675"/>
    <w:rsid w:val="00D35ADD"/>
    <w:rsid w:val="00D369F6"/>
    <w:rsid w:val="00D40E30"/>
    <w:rsid w:val="00D413B6"/>
    <w:rsid w:val="00D4408E"/>
    <w:rsid w:val="00D45C84"/>
    <w:rsid w:val="00D47667"/>
    <w:rsid w:val="00D47CDF"/>
    <w:rsid w:val="00D635CA"/>
    <w:rsid w:val="00D75927"/>
    <w:rsid w:val="00D76012"/>
    <w:rsid w:val="00D77C84"/>
    <w:rsid w:val="00D8156A"/>
    <w:rsid w:val="00D81FFF"/>
    <w:rsid w:val="00D83106"/>
    <w:rsid w:val="00D844F7"/>
    <w:rsid w:val="00D87850"/>
    <w:rsid w:val="00D90EB0"/>
    <w:rsid w:val="00DA6BBC"/>
    <w:rsid w:val="00DB0DCF"/>
    <w:rsid w:val="00DB1AF5"/>
    <w:rsid w:val="00DB36B2"/>
    <w:rsid w:val="00DB4E48"/>
    <w:rsid w:val="00DB69EA"/>
    <w:rsid w:val="00DB7EA9"/>
    <w:rsid w:val="00DC2AC4"/>
    <w:rsid w:val="00DC551B"/>
    <w:rsid w:val="00DC7D4A"/>
    <w:rsid w:val="00DD2299"/>
    <w:rsid w:val="00DD42F1"/>
    <w:rsid w:val="00DD52EB"/>
    <w:rsid w:val="00DD5CCA"/>
    <w:rsid w:val="00DD6046"/>
    <w:rsid w:val="00DD7CCD"/>
    <w:rsid w:val="00DE1A34"/>
    <w:rsid w:val="00DE590E"/>
    <w:rsid w:val="00DF0664"/>
    <w:rsid w:val="00DF0A95"/>
    <w:rsid w:val="00E00142"/>
    <w:rsid w:val="00E010B0"/>
    <w:rsid w:val="00E011F2"/>
    <w:rsid w:val="00E063F1"/>
    <w:rsid w:val="00E175F0"/>
    <w:rsid w:val="00E20559"/>
    <w:rsid w:val="00E22407"/>
    <w:rsid w:val="00E23821"/>
    <w:rsid w:val="00E25B1E"/>
    <w:rsid w:val="00E264E0"/>
    <w:rsid w:val="00E3028C"/>
    <w:rsid w:val="00E31078"/>
    <w:rsid w:val="00E3276F"/>
    <w:rsid w:val="00E32CAB"/>
    <w:rsid w:val="00E32D4B"/>
    <w:rsid w:val="00E33F7B"/>
    <w:rsid w:val="00E37A28"/>
    <w:rsid w:val="00E420CB"/>
    <w:rsid w:val="00E43276"/>
    <w:rsid w:val="00E437FC"/>
    <w:rsid w:val="00E46F22"/>
    <w:rsid w:val="00E50E33"/>
    <w:rsid w:val="00E53B75"/>
    <w:rsid w:val="00E56F67"/>
    <w:rsid w:val="00E56FC8"/>
    <w:rsid w:val="00E61B21"/>
    <w:rsid w:val="00E664C2"/>
    <w:rsid w:val="00E71D36"/>
    <w:rsid w:val="00E81307"/>
    <w:rsid w:val="00E81BCF"/>
    <w:rsid w:val="00E87985"/>
    <w:rsid w:val="00E916E3"/>
    <w:rsid w:val="00E922E6"/>
    <w:rsid w:val="00E92EDB"/>
    <w:rsid w:val="00E930F9"/>
    <w:rsid w:val="00E943B2"/>
    <w:rsid w:val="00E950A7"/>
    <w:rsid w:val="00E97977"/>
    <w:rsid w:val="00EA0102"/>
    <w:rsid w:val="00EA51ED"/>
    <w:rsid w:val="00EB075A"/>
    <w:rsid w:val="00EB1A9C"/>
    <w:rsid w:val="00EB3485"/>
    <w:rsid w:val="00EB72CC"/>
    <w:rsid w:val="00EC15D8"/>
    <w:rsid w:val="00EC4B8F"/>
    <w:rsid w:val="00EC780A"/>
    <w:rsid w:val="00ED13B4"/>
    <w:rsid w:val="00ED2FA1"/>
    <w:rsid w:val="00EE13C3"/>
    <w:rsid w:val="00EE4630"/>
    <w:rsid w:val="00EE4E41"/>
    <w:rsid w:val="00EF0623"/>
    <w:rsid w:val="00EF111F"/>
    <w:rsid w:val="00EF1D29"/>
    <w:rsid w:val="00EF30AA"/>
    <w:rsid w:val="00EF5F3C"/>
    <w:rsid w:val="00EF639E"/>
    <w:rsid w:val="00EF6BCD"/>
    <w:rsid w:val="00F00A97"/>
    <w:rsid w:val="00F01B0D"/>
    <w:rsid w:val="00F03446"/>
    <w:rsid w:val="00F05067"/>
    <w:rsid w:val="00F05411"/>
    <w:rsid w:val="00F0576F"/>
    <w:rsid w:val="00F10AF0"/>
    <w:rsid w:val="00F1269F"/>
    <w:rsid w:val="00F135AB"/>
    <w:rsid w:val="00F1594F"/>
    <w:rsid w:val="00F162D2"/>
    <w:rsid w:val="00F16868"/>
    <w:rsid w:val="00F17A3C"/>
    <w:rsid w:val="00F17BE0"/>
    <w:rsid w:val="00F22DBA"/>
    <w:rsid w:val="00F30E11"/>
    <w:rsid w:val="00F313E4"/>
    <w:rsid w:val="00F32D33"/>
    <w:rsid w:val="00F363B4"/>
    <w:rsid w:val="00F42C65"/>
    <w:rsid w:val="00F46BEF"/>
    <w:rsid w:val="00F474C5"/>
    <w:rsid w:val="00F53DD1"/>
    <w:rsid w:val="00F53F5D"/>
    <w:rsid w:val="00F542FD"/>
    <w:rsid w:val="00F548AB"/>
    <w:rsid w:val="00F551A8"/>
    <w:rsid w:val="00F57230"/>
    <w:rsid w:val="00F63CE5"/>
    <w:rsid w:val="00F65105"/>
    <w:rsid w:val="00F67A3A"/>
    <w:rsid w:val="00F7144E"/>
    <w:rsid w:val="00F716A9"/>
    <w:rsid w:val="00F72106"/>
    <w:rsid w:val="00F72531"/>
    <w:rsid w:val="00F72FBB"/>
    <w:rsid w:val="00F73FC0"/>
    <w:rsid w:val="00F82488"/>
    <w:rsid w:val="00F846D9"/>
    <w:rsid w:val="00F84D74"/>
    <w:rsid w:val="00F85BE9"/>
    <w:rsid w:val="00F9369E"/>
    <w:rsid w:val="00F95F3B"/>
    <w:rsid w:val="00FA15BA"/>
    <w:rsid w:val="00FA5BFD"/>
    <w:rsid w:val="00FB194F"/>
    <w:rsid w:val="00FB1A8E"/>
    <w:rsid w:val="00FB1AB5"/>
    <w:rsid w:val="00FB4915"/>
    <w:rsid w:val="00FB5B0F"/>
    <w:rsid w:val="00FB6C54"/>
    <w:rsid w:val="00FC1A97"/>
    <w:rsid w:val="00FC4537"/>
    <w:rsid w:val="00FC5419"/>
    <w:rsid w:val="00FD0294"/>
    <w:rsid w:val="00FD0816"/>
    <w:rsid w:val="00FD320C"/>
    <w:rsid w:val="00FD46A6"/>
    <w:rsid w:val="00FD4722"/>
    <w:rsid w:val="00FD52B6"/>
    <w:rsid w:val="00FD5BC8"/>
    <w:rsid w:val="00FE02E4"/>
    <w:rsid w:val="00FE1518"/>
    <w:rsid w:val="00FE5FC7"/>
    <w:rsid w:val="00FF060D"/>
    <w:rsid w:val="00FF1919"/>
    <w:rsid w:val="00FF316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DBB1D"/>
  <w15:chartTrackingRefBased/>
  <w15:docId w15:val="{5812B78C-B311-4974-96CF-AAB0E552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F6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A53C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A53C0"/>
  </w:style>
  <w:style w:type="paragraph" w:styleId="Piedepgina">
    <w:name w:val="footer"/>
    <w:basedOn w:val="Normal"/>
    <w:link w:val="PiedepginaCar"/>
    <w:uiPriority w:val="99"/>
    <w:unhideWhenUsed/>
    <w:rsid w:val="00BA53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A5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7961</Words>
  <Characters>43790</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dc:creator>
  <cp:keywords/>
  <dc:description/>
  <cp:lastModifiedBy>Lainitas Primaria y Preescolar</cp:lastModifiedBy>
  <cp:revision>6</cp:revision>
  <dcterms:created xsi:type="dcterms:W3CDTF">2026-07-02T06:33:00Z</dcterms:created>
  <dcterms:modified xsi:type="dcterms:W3CDTF">2026-08-07T06:02:00Z</dcterms:modified>
</cp:coreProperties>
</file>